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29E3F" w14:textId="4E87CC3A" w:rsidR="009E36A4" w:rsidRDefault="00B93ECE" w:rsidP="00631AFB">
      <w:pPr>
        <w:shd w:val="clear" w:color="auto" w:fill="FEFEFE"/>
        <w:spacing w:after="0" w:line="240" w:lineRule="auto"/>
        <w:jc w:val="center"/>
        <w:rPr>
          <w:rFonts w:ascii="Verdana" w:eastAsia="Times New Roman" w:hAnsi="Verdana" w:cs="Times New Roman"/>
          <w:b/>
          <w:bCs/>
          <w:color w:val="000000"/>
          <w:sz w:val="24"/>
          <w:szCs w:val="24"/>
          <w:lang w:eastAsia="bg-BG"/>
        </w:rPr>
      </w:pPr>
      <w:r>
        <w:rPr>
          <w:rFonts w:ascii="Verdana" w:eastAsia="Times New Roman" w:hAnsi="Verdana" w:cs="Times New Roman"/>
          <w:b/>
          <w:bCs/>
          <w:color w:val="000000"/>
          <w:sz w:val="24"/>
          <w:szCs w:val="24"/>
          <w:lang w:eastAsia="bg-BG"/>
        </w:rPr>
        <w:t xml:space="preserve">ИНИЦИАТИВА НА КАБ ЗА </w:t>
      </w:r>
      <w:r w:rsidR="00631AFB">
        <w:rPr>
          <w:rFonts w:ascii="Verdana" w:eastAsia="Times New Roman" w:hAnsi="Verdana" w:cs="Times New Roman"/>
          <w:b/>
          <w:bCs/>
          <w:color w:val="000000"/>
          <w:sz w:val="24"/>
          <w:szCs w:val="24"/>
          <w:lang w:eastAsia="bg-BG"/>
        </w:rPr>
        <w:t>ПРОЕКТ</w:t>
      </w:r>
      <w:r w:rsidR="000E0AFB">
        <w:rPr>
          <w:rFonts w:ascii="Verdana" w:eastAsia="Times New Roman" w:hAnsi="Verdana" w:cs="Times New Roman"/>
          <w:b/>
          <w:bCs/>
          <w:color w:val="000000"/>
          <w:sz w:val="24"/>
          <w:szCs w:val="24"/>
          <w:lang w:eastAsia="bg-BG"/>
        </w:rPr>
        <w:t xml:space="preserve"> </w:t>
      </w:r>
      <w:r w:rsidR="009E36A4" w:rsidRPr="000E0AFB">
        <w:rPr>
          <w:rFonts w:ascii="Verdana" w:eastAsia="Times New Roman" w:hAnsi="Verdana" w:cs="Times New Roman"/>
          <w:b/>
          <w:bCs/>
          <w:color w:val="000000"/>
          <w:sz w:val="24"/>
          <w:szCs w:val="24"/>
          <w:lang w:eastAsia="bg-BG"/>
        </w:rPr>
        <w:t>ОТНОСНО ЗИД НА ЗУТ</w:t>
      </w:r>
    </w:p>
    <w:p w14:paraId="4A9D827F" w14:textId="77777777" w:rsidR="00A24A92" w:rsidRPr="00A93860" w:rsidRDefault="00A24A92" w:rsidP="00631AFB">
      <w:pPr>
        <w:shd w:val="clear" w:color="auto" w:fill="FEFEFE"/>
        <w:spacing w:after="0" w:line="240" w:lineRule="auto"/>
        <w:jc w:val="both"/>
        <w:rPr>
          <w:rFonts w:ascii="Verdana" w:eastAsia="Times New Roman" w:hAnsi="Verdana" w:cs="Times New Roman"/>
          <w:b/>
          <w:bCs/>
          <w:color w:val="000000"/>
          <w:sz w:val="24"/>
          <w:szCs w:val="24"/>
          <w:lang w:val="en-US" w:eastAsia="bg-BG"/>
        </w:rPr>
      </w:pPr>
    </w:p>
    <w:p w14:paraId="78750AD9" w14:textId="48F1DCD8" w:rsidR="00886951" w:rsidRPr="00FD5D9F" w:rsidRDefault="00B93ECE" w:rsidP="00631AFB">
      <w:pPr>
        <w:shd w:val="clear" w:color="auto" w:fill="FEFEFE"/>
        <w:spacing w:after="0" w:line="240" w:lineRule="auto"/>
        <w:ind w:firstLine="708"/>
        <w:jc w:val="both"/>
        <w:rPr>
          <w:rFonts w:ascii="Verdana" w:eastAsia="Times New Roman" w:hAnsi="Verdana" w:cs="Times New Roman"/>
          <w:bCs/>
          <w:i/>
          <w:iCs/>
          <w:color w:val="000000"/>
          <w:sz w:val="24"/>
          <w:szCs w:val="24"/>
          <w:lang w:eastAsia="bg-BG"/>
        </w:rPr>
      </w:pPr>
      <w:r w:rsidRPr="00FD5D9F">
        <w:rPr>
          <w:rFonts w:ascii="Verdana" w:eastAsia="Times New Roman" w:hAnsi="Verdana" w:cs="Times New Roman"/>
          <w:bCs/>
          <w:i/>
          <w:iCs/>
          <w:color w:val="000000"/>
          <w:sz w:val="24"/>
          <w:szCs w:val="24"/>
          <w:lang w:eastAsia="bg-BG"/>
        </w:rPr>
        <w:t>Забележка:</w:t>
      </w:r>
      <w:r w:rsidR="00B62BC3" w:rsidRPr="00FD5D9F">
        <w:rPr>
          <w:rFonts w:ascii="Verdana" w:eastAsia="Times New Roman" w:hAnsi="Verdana" w:cs="Times New Roman"/>
          <w:bCs/>
          <w:i/>
          <w:iCs/>
          <w:color w:val="000000"/>
          <w:sz w:val="24"/>
          <w:szCs w:val="24"/>
          <w:lang w:eastAsia="bg-BG"/>
        </w:rPr>
        <w:t xml:space="preserve"> </w:t>
      </w:r>
      <w:r w:rsidR="005F5F32">
        <w:rPr>
          <w:rFonts w:ascii="Verdana" w:eastAsia="Times New Roman" w:hAnsi="Verdana" w:cs="Times New Roman"/>
          <w:bCs/>
          <w:i/>
          <w:iCs/>
          <w:color w:val="000000"/>
          <w:sz w:val="24"/>
          <w:szCs w:val="24"/>
          <w:lang w:eastAsia="bg-BG"/>
        </w:rPr>
        <w:t>В</w:t>
      </w:r>
      <w:r w:rsidR="00A93860" w:rsidRPr="00FD5D9F">
        <w:rPr>
          <w:rFonts w:ascii="Verdana" w:eastAsia="Times New Roman" w:hAnsi="Verdana" w:cs="Times New Roman"/>
          <w:bCs/>
          <w:i/>
          <w:iCs/>
          <w:color w:val="000000"/>
          <w:sz w:val="24"/>
          <w:szCs w:val="24"/>
          <w:lang w:eastAsia="bg-BG"/>
        </w:rPr>
        <w:t xml:space="preserve"> жълт</w:t>
      </w:r>
      <w:r w:rsidR="00B260AB">
        <w:rPr>
          <w:rFonts w:ascii="Verdana" w:eastAsia="Times New Roman" w:hAnsi="Verdana" w:cs="Times New Roman"/>
          <w:bCs/>
          <w:i/>
          <w:iCs/>
          <w:color w:val="000000"/>
          <w:sz w:val="24"/>
          <w:szCs w:val="24"/>
          <w:lang w:eastAsia="bg-BG"/>
        </w:rPr>
        <w:t xml:space="preserve"> цвят</w:t>
      </w:r>
      <w:r w:rsidR="00A93860" w:rsidRPr="00FD5D9F">
        <w:rPr>
          <w:rFonts w:ascii="Verdana" w:eastAsia="Times New Roman" w:hAnsi="Verdana" w:cs="Times New Roman"/>
          <w:bCs/>
          <w:i/>
          <w:iCs/>
          <w:color w:val="000000"/>
          <w:sz w:val="24"/>
          <w:szCs w:val="24"/>
          <w:lang w:eastAsia="bg-BG"/>
        </w:rPr>
        <w:t xml:space="preserve"> </w:t>
      </w:r>
      <w:r w:rsidR="00631AFB">
        <w:rPr>
          <w:rFonts w:ascii="Verdana" w:eastAsia="Times New Roman" w:hAnsi="Verdana" w:cs="Times New Roman"/>
          <w:bCs/>
          <w:i/>
          <w:iCs/>
          <w:color w:val="000000"/>
          <w:sz w:val="24"/>
          <w:szCs w:val="24"/>
          <w:lang w:eastAsia="bg-BG"/>
        </w:rPr>
        <w:t xml:space="preserve">на сравнителния текст </w:t>
      </w:r>
      <w:r w:rsidR="00A93860" w:rsidRPr="00FD5D9F">
        <w:rPr>
          <w:rFonts w:ascii="Verdana" w:eastAsia="Times New Roman" w:hAnsi="Verdana" w:cs="Times New Roman"/>
          <w:bCs/>
          <w:i/>
          <w:iCs/>
          <w:color w:val="000000"/>
          <w:sz w:val="24"/>
          <w:szCs w:val="24"/>
          <w:lang w:eastAsia="bg-BG"/>
        </w:rPr>
        <w:t>са новите предложения и допълнения</w:t>
      </w:r>
      <w:r w:rsidRPr="00FD5D9F">
        <w:rPr>
          <w:rFonts w:ascii="Verdana" w:eastAsia="Times New Roman" w:hAnsi="Verdana" w:cs="Times New Roman"/>
          <w:bCs/>
          <w:i/>
          <w:iCs/>
          <w:color w:val="000000"/>
          <w:sz w:val="24"/>
          <w:szCs w:val="24"/>
          <w:lang w:eastAsia="bg-BG"/>
        </w:rPr>
        <w:t xml:space="preserve"> към съответните членове и алинеи на закона</w:t>
      </w:r>
      <w:r w:rsidR="00B62BC3" w:rsidRPr="00FD5D9F">
        <w:rPr>
          <w:rFonts w:ascii="Verdana" w:eastAsia="Times New Roman" w:hAnsi="Verdana" w:cs="Times New Roman"/>
          <w:bCs/>
          <w:i/>
          <w:iCs/>
          <w:color w:val="000000"/>
          <w:sz w:val="24"/>
          <w:szCs w:val="24"/>
          <w:lang w:eastAsia="bg-BG"/>
        </w:rPr>
        <w:t xml:space="preserve">. </w:t>
      </w:r>
      <w:r w:rsidR="005F5F32">
        <w:rPr>
          <w:rFonts w:ascii="Verdana" w:eastAsia="Times New Roman" w:hAnsi="Verdana" w:cs="Times New Roman"/>
          <w:bCs/>
          <w:i/>
          <w:iCs/>
          <w:color w:val="000000"/>
          <w:sz w:val="24"/>
          <w:szCs w:val="24"/>
          <w:lang w:eastAsia="bg-BG"/>
        </w:rPr>
        <w:t>В</w:t>
      </w:r>
      <w:r w:rsidR="00A93860" w:rsidRPr="00FD5D9F">
        <w:rPr>
          <w:rFonts w:ascii="Verdana" w:eastAsia="Times New Roman" w:hAnsi="Verdana" w:cs="Times New Roman"/>
          <w:bCs/>
          <w:i/>
          <w:iCs/>
          <w:color w:val="000000"/>
          <w:sz w:val="24"/>
          <w:szCs w:val="24"/>
          <w:lang w:eastAsia="bg-BG"/>
        </w:rPr>
        <w:t xml:space="preserve"> червено и задраскано са предложенията за отмяна</w:t>
      </w:r>
      <w:r w:rsidR="00C9023F" w:rsidRPr="00FD5D9F">
        <w:rPr>
          <w:rFonts w:ascii="Verdana" w:eastAsia="Times New Roman" w:hAnsi="Verdana" w:cs="Times New Roman"/>
          <w:bCs/>
          <w:i/>
          <w:iCs/>
          <w:color w:val="000000"/>
          <w:sz w:val="24"/>
          <w:szCs w:val="24"/>
          <w:lang w:eastAsia="bg-BG"/>
        </w:rPr>
        <w:t xml:space="preserve"> на действащи текстове</w:t>
      </w:r>
      <w:r w:rsidRPr="00FD5D9F">
        <w:rPr>
          <w:rFonts w:ascii="Verdana" w:eastAsia="Times New Roman" w:hAnsi="Verdana" w:cs="Times New Roman"/>
          <w:bCs/>
          <w:i/>
          <w:iCs/>
          <w:color w:val="000000"/>
          <w:sz w:val="24"/>
          <w:szCs w:val="24"/>
          <w:lang w:eastAsia="bg-BG"/>
        </w:rPr>
        <w:t xml:space="preserve"> в закона</w:t>
      </w:r>
      <w:r w:rsidR="0092638A" w:rsidRPr="00FD5D9F">
        <w:rPr>
          <w:rFonts w:ascii="Verdana" w:eastAsia="Times New Roman" w:hAnsi="Verdana" w:cs="Times New Roman"/>
          <w:bCs/>
          <w:i/>
          <w:iCs/>
          <w:color w:val="000000"/>
          <w:sz w:val="24"/>
          <w:szCs w:val="24"/>
          <w:lang w:eastAsia="bg-BG"/>
        </w:rPr>
        <w:t xml:space="preserve">. </w:t>
      </w:r>
    </w:p>
    <w:p w14:paraId="3D2E20E4" w14:textId="77777777" w:rsidR="00B93ECE" w:rsidRDefault="00B93ECE" w:rsidP="00631AFB">
      <w:pPr>
        <w:shd w:val="clear" w:color="auto" w:fill="FEFEFE"/>
        <w:spacing w:after="0" w:line="240" w:lineRule="auto"/>
        <w:ind w:firstLine="708"/>
        <w:jc w:val="both"/>
        <w:rPr>
          <w:rFonts w:ascii="Verdana" w:eastAsia="Times New Roman" w:hAnsi="Verdana" w:cs="Times New Roman"/>
          <w:b/>
          <w:bCs/>
          <w:color w:val="000000"/>
          <w:sz w:val="24"/>
          <w:szCs w:val="24"/>
          <w:lang w:eastAsia="bg-BG"/>
        </w:rPr>
      </w:pPr>
    </w:p>
    <w:p w14:paraId="2DB0A09F" w14:textId="77777777" w:rsidR="009E36A4" w:rsidRPr="000E0AFB" w:rsidRDefault="00AA710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AA7103">
        <w:rPr>
          <w:rFonts w:ascii="Verdana" w:eastAsia="Times New Roman" w:hAnsi="Verdana" w:cs="Times New Roman"/>
          <w:b/>
          <w:bCs/>
          <w:color w:val="000000"/>
          <w:sz w:val="24"/>
          <w:szCs w:val="24"/>
          <w:lang w:eastAsia="bg-BG"/>
        </w:rPr>
        <w:t>Чл. 2а.</w:t>
      </w:r>
    </w:p>
    <w:p w14:paraId="6C0ECCC6" w14:textId="77777777" w:rsidR="00AA7103" w:rsidRPr="00AA7103" w:rsidRDefault="00AA710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AA7103">
        <w:rPr>
          <w:rFonts w:ascii="Verdana" w:eastAsia="Times New Roman" w:hAnsi="Verdana" w:cs="Times New Roman"/>
          <w:b/>
          <w:color w:val="000000"/>
          <w:sz w:val="24"/>
          <w:szCs w:val="24"/>
          <w:lang w:eastAsia="bg-BG"/>
        </w:rPr>
        <w:t>(1)</w:t>
      </w:r>
      <w:r w:rsidRPr="00AA7103">
        <w:rPr>
          <w:rFonts w:ascii="Verdana" w:eastAsia="Times New Roman" w:hAnsi="Verdana" w:cs="Times New Roman"/>
          <w:color w:val="000000"/>
          <w:sz w:val="24"/>
          <w:szCs w:val="24"/>
          <w:lang w:eastAsia="bg-BG"/>
        </w:rPr>
        <w:t xml:space="preserve"> Общите правила за организацията на административното обслужване по този закон се определят с наредба, приета от Министерския съвет.</w:t>
      </w:r>
    </w:p>
    <w:p w14:paraId="0ED2C00B" w14:textId="77777777" w:rsidR="00AA7103" w:rsidRDefault="00AA710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AA7103">
        <w:rPr>
          <w:rFonts w:ascii="Verdana" w:eastAsia="Times New Roman" w:hAnsi="Verdana" w:cs="Times New Roman"/>
          <w:b/>
          <w:color w:val="000000"/>
          <w:sz w:val="24"/>
          <w:szCs w:val="24"/>
          <w:lang w:eastAsia="bg-BG"/>
        </w:rPr>
        <w:t>(2)</w:t>
      </w:r>
      <w:r w:rsidRPr="00AA7103">
        <w:rPr>
          <w:rFonts w:ascii="Verdana" w:eastAsia="Times New Roman" w:hAnsi="Verdana" w:cs="Times New Roman"/>
          <w:color w:val="000000"/>
          <w:sz w:val="24"/>
          <w:szCs w:val="24"/>
          <w:lang w:eastAsia="bg-BG"/>
        </w:rPr>
        <w:t xml:space="preserve"> С наредбата по ал. 1 се утвърждават </w:t>
      </w:r>
      <w:r w:rsidRPr="00AA7103">
        <w:rPr>
          <w:rFonts w:ascii="Verdana" w:eastAsia="Times New Roman" w:hAnsi="Verdana" w:cs="Times New Roman"/>
          <w:b/>
          <w:color w:val="000000"/>
          <w:sz w:val="24"/>
          <w:szCs w:val="24"/>
          <w:lang w:eastAsia="bg-BG"/>
        </w:rPr>
        <w:t>образци на документи за всички административни услуги</w:t>
      </w:r>
      <w:r w:rsidRPr="00AA7103">
        <w:rPr>
          <w:rFonts w:ascii="Verdana" w:eastAsia="Times New Roman" w:hAnsi="Verdana" w:cs="Times New Roman"/>
          <w:color w:val="000000"/>
          <w:sz w:val="24"/>
          <w:szCs w:val="24"/>
          <w:lang w:eastAsia="bg-BG"/>
        </w:rPr>
        <w:t>, извършвани при условията и по реда на този закон.</w:t>
      </w:r>
    </w:p>
    <w:p w14:paraId="0CC0FD40" w14:textId="77777777" w:rsidR="009E36A4" w:rsidRPr="00AA7103"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p>
    <w:p w14:paraId="62C04841" w14:textId="77777777" w:rsidR="009E36A4" w:rsidRPr="000E0AFB" w:rsidRDefault="00AA710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AA7103">
        <w:rPr>
          <w:rFonts w:ascii="Verdana" w:eastAsia="Times New Roman" w:hAnsi="Verdana" w:cs="Times New Roman"/>
          <w:b/>
          <w:bCs/>
          <w:color w:val="000000"/>
          <w:sz w:val="24"/>
          <w:szCs w:val="24"/>
          <w:lang w:eastAsia="bg-BG"/>
        </w:rPr>
        <w:t>Чл. 3.</w:t>
      </w:r>
      <w:r w:rsidRPr="00AA7103">
        <w:rPr>
          <w:rFonts w:ascii="Verdana" w:eastAsia="Times New Roman" w:hAnsi="Verdana" w:cs="Times New Roman"/>
          <w:color w:val="000000"/>
          <w:sz w:val="24"/>
          <w:szCs w:val="24"/>
          <w:lang w:eastAsia="bg-BG"/>
        </w:rPr>
        <w:t> </w:t>
      </w:r>
    </w:p>
    <w:p w14:paraId="05A0D4D0" w14:textId="77777777" w:rsidR="00AA7103" w:rsidRPr="00AA7103" w:rsidRDefault="00AA710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AA7103">
        <w:rPr>
          <w:rFonts w:ascii="Verdana" w:eastAsia="Times New Roman" w:hAnsi="Verdana" w:cs="Times New Roman"/>
          <w:b/>
          <w:color w:val="000000"/>
          <w:sz w:val="24"/>
          <w:szCs w:val="24"/>
          <w:lang w:eastAsia="bg-BG"/>
        </w:rPr>
        <w:t>(1)</w:t>
      </w:r>
      <w:r w:rsidRPr="00AA7103">
        <w:rPr>
          <w:rFonts w:ascii="Verdana" w:eastAsia="Times New Roman" w:hAnsi="Verdana" w:cs="Times New Roman"/>
          <w:color w:val="000000"/>
          <w:sz w:val="24"/>
          <w:szCs w:val="24"/>
          <w:lang w:eastAsia="bg-BG"/>
        </w:rPr>
        <w:t xml:space="preserve"> Министърът на регионалното развитие и благоустройството ръководи осъществяването на държавната политика по устройство на територията, координира дейността на централните и териториалните органи на изпълнителна власт, на органите на местното самоуправление и местната администрация, извършва методическо ръководство и упражнява контрол върху цялостната дейност по устройство на територията.</w:t>
      </w:r>
    </w:p>
    <w:p w14:paraId="0610D1F5" w14:textId="77777777" w:rsidR="00AA7103" w:rsidRPr="00AA7103" w:rsidRDefault="00AA710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AA7103">
        <w:rPr>
          <w:rFonts w:ascii="Verdana" w:eastAsia="Times New Roman" w:hAnsi="Verdana" w:cs="Times New Roman"/>
          <w:b/>
          <w:color w:val="000000"/>
          <w:sz w:val="24"/>
          <w:szCs w:val="24"/>
          <w:lang w:eastAsia="bg-BG"/>
        </w:rPr>
        <w:t>(2)</w:t>
      </w:r>
      <w:r w:rsidRPr="00AA7103">
        <w:rPr>
          <w:rFonts w:ascii="Verdana" w:eastAsia="Times New Roman" w:hAnsi="Verdana" w:cs="Times New Roman"/>
          <w:color w:val="000000"/>
          <w:sz w:val="24"/>
          <w:szCs w:val="24"/>
          <w:lang w:eastAsia="bg-BG"/>
        </w:rPr>
        <w:t xml:space="preserve"> Министърът на регионалното развитие и благоустройството назначава Национален експертен съвет по устройство на територията и регионална политика и организира неговата работа.</w:t>
      </w:r>
    </w:p>
    <w:p w14:paraId="4E5365CA" w14:textId="77777777" w:rsidR="00AA7103" w:rsidRPr="00AA7103" w:rsidRDefault="00AA710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AA7103">
        <w:rPr>
          <w:rFonts w:ascii="Verdana" w:eastAsia="Times New Roman" w:hAnsi="Verdana" w:cs="Times New Roman"/>
          <w:b/>
          <w:color w:val="000000"/>
          <w:sz w:val="24"/>
          <w:szCs w:val="24"/>
          <w:lang w:eastAsia="bg-BG"/>
        </w:rPr>
        <w:t>(3)</w:t>
      </w:r>
      <w:r w:rsidRPr="00AA7103">
        <w:rPr>
          <w:rFonts w:ascii="Verdana" w:eastAsia="Times New Roman" w:hAnsi="Verdana" w:cs="Times New Roman"/>
          <w:color w:val="000000"/>
          <w:sz w:val="24"/>
          <w:szCs w:val="24"/>
          <w:lang w:eastAsia="bg-BG"/>
        </w:rPr>
        <w:t xml:space="preserve"> Министърът на регионалното развитие и благоустройството по предложение на министъра на отбраната, министъра на вътрешните работи, председателя на Държавна агенция "Национална сигурност", председателя на Държавна агенция "Разузнаване" и председателя на Държавна агенция "Технически операции" назначава специализирани експертни съвети по устройство на териториите, които разглеждат инвестиционните проекти за специалните обекти, свързани с отбраната и сигурността на страната. Министърът на отбраната, министърът на вътрешните работи, председателят на Държавна агенция "Национална сигурност", председателят на Държавна агенция "Разузнаване" и председателят на Държавна агенция "Технически операции" организират работата на тези съвети.</w:t>
      </w:r>
    </w:p>
    <w:p w14:paraId="7074E2A7" w14:textId="77777777" w:rsidR="00AA7103" w:rsidRPr="000E0AFB" w:rsidRDefault="00AA710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AA7103">
        <w:rPr>
          <w:rFonts w:ascii="Verdana" w:eastAsia="Times New Roman" w:hAnsi="Verdana" w:cs="Times New Roman"/>
          <w:b/>
          <w:color w:val="000000"/>
          <w:sz w:val="24"/>
          <w:szCs w:val="24"/>
          <w:lang w:eastAsia="bg-BG"/>
        </w:rPr>
        <w:t>(4)</w:t>
      </w:r>
      <w:r w:rsidRPr="00AA7103">
        <w:rPr>
          <w:rFonts w:ascii="Verdana" w:eastAsia="Times New Roman" w:hAnsi="Verdana" w:cs="Times New Roman"/>
          <w:color w:val="000000"/>
          <w:sz w:val="24"/>
          <w:szCs w:val="24"/>
          <w:lang w:eastAsia="bg-BG"/>
        </w:rPr>
        <w:t xml:space="preserve"> Министърът на регионалното развитие и благоустройството организира поддържането на архив на одобрените устройствени планове и измененията им, архив на </w:t>
      </w:r>
      <w:r w:rsidRPr="00CE21F5">
        <w:rPr>
          <w:rFonts w:ascii="Verdana" w:eastAsia="Times New Roman" w:hAnsi="Verdana" w:cs="Times New Roman"/>
          <w:color w:val="000000"/>
          <w:sz w:val="24"/>
          <w:szCs w:val="24"/>
          <w:lang w:eastAsia="bg-BG"/>
        </w:rPr>
        <w:t>издадените </w:t>
      </w:r>
      <w:hyperlink r:id="rId9" w:tgtFrame="_blank" w:tooltip="Правно-информационна система Сиела Строител" w:history="1">
        <w:r w:rsidRPr="00CE21F5">
          <w:rPr>
            <w:rFonts w:ascii="Verdana" w:eastAsia="Times New Roman" w:hAnsi="Verdana" w:cs="Times New Roman"/>
            <w:color w:val="333333"/>
            <w:sz w:val="24"/>
            <w:szCs w:val="24"/>
            <w:shd w:val="clear" w:color="auto" w:fill="EAFFFF"/>
            <w:lang w:eastAsia="bg-BG"/>
          </w:rPr>
          <w:t>строител</w:t>
        </w:r>
      </w:hyperlink>
      <w:r w:rsidRPr="00CE21F5">
        <w:rPr>
          <w:rFonts w:ascii="Verdana" w:eastAsia="Times New Roman" w:hAnsi="Verdana" w:cs="Times New Roman"/>
          <w:color w:val="000000"/>
          <w:sz w:val="24"/>
          <w:szCs w:val="24"/>
          <w:lang w:eastAsia="bg-BG"/>
        </w:rPr>
        <w:t>ни книжа и организира</w:t>
      </w:r>
      <w:r w:rsidRPr="00AA7103">
        <w:rPr>
          <w:rFonts w:ascii="Verdana" w:eastAsia="Times New Roman" w:hAnsi="Verdana" w:cs="Times New Roman"/>
          <w:color w:val="000000"/>
          <w:sz w:val="24"/>
          <w:szCs w:val="24"/>
          <w:lang w:eastAsia="bg-BG"/>
        </w:rPr>
        <w:t xml:space="preserve"> публикуването и поддържането в актуален вид на информацията в Единния публичен регистър по устройство на територията по чл. 5а.</w:t>
      </w:r>
    </w:p>
    <w:p w14:paraId="4E76DFBB" w14:textId="57249633" w:rsidR="00C9023F" w:rsidRPr="00EF0808" w:rsidRDefault="00FD5D9F" w:rsidP="00631AFB">
      <w:pPr>
        <w:shd w:val="clear" w:color="auto" w:fill="FEFEFE"/>
        <w:spacing w:after="0" w:line="240" w:lineRule="auto"/>
        <w:jc w:val="both"/>
        <w:rPr>
          <w:rFonts w:ascii="Verdana" w:eastAsia="Times New Roman" w:hAnsi="Verdana" w:cs="Times New Roman"/>
          <w:color w:val="000000"/>
          <w:sz w:val="24"/>
          <w:szCs w:val="24"/>
          <w:lang w:eastAsia="bg-BG"/>
        </w:rPr>
      </w:pPr>
      <w:r>
        <w:rPr>
          <w:rFonts w:ascii="Verdana" w:eastAsia="Times New Roman" w:hAnsi="Verdana" w:cs="Times New Roman"/>
          <w:b/>
          <w:color w:val="000000"/>
          <w:sz w:val="24"/>
          <w:szCs w:val="24"/>
          <w:highlight w:val="yellow"/>
          <w:lang w:eastAsia="bg-BG"/>
        </w:rPr>
        <w:t>Н</w:t>
      </w:r>
      <w:r w:rsidR="00742087">
        <w:rPr>
          <w:rFonts w:ascii="Verdana" w:eastAsia="Times New Roman" w:hAnsi="Verdana" w:cs="Times New Roman"/>
          <w:b/>
          <w:color w:val="000000"/>
          <w:sz w:val="24"/>
          <w:szCs w:val="24"/>
          <w:highlight w:val="yellow"/>
          <w:lang w:eastAsia="bg-BG"/>
        </w:rPr>
        <w:t>ова</w:t>
      </w:r>
      <w:r>
        <w:rPr>
          <w:rFonts w:ascii="Verdana" w:eastAsia="Times New Roman" w:hAnsi="Verdana" w:cs="Times New Roman"/>
          <w:b/>
          <w:color w:val="000000"/>
          <w:sz w:val="24"/>
          <w:szCs w:val="24"/>
          <w:highlight w:val="yellow"/>
          <w:lang w:eastAsia="bg-BG"/>
        </w:rPr>
        <w:t xml:space="preserve"> </w:t>
      </w:r>
      <w:r w:rsidR="009C7F1A">
        <w:rPr>
          <w:rFonts w:ascii="Verdana" w:eastAsia="Times New Roman" w:hAnsi="Verdana" w:cs="Times New Roman"/>
          <w:b/>
          <w:color w:val="000000"/>
          <w:sz w:val="24"/>
          <w:szCs w:val="24"/>
          <w:highlight w:val="yellow"/>
          <w:lang w:eastAsia="bg-BG"/>
        </w:rPr>
        <w:t>(5</w:t>
      </w:r>
      <w:r w:rsidR="000E0AFB" w:rsidRPr="00AA7103">
        <w:rPr>
          <w:rFonts w:ascii="Verdana" w:eastAsia="Times New Roman" w:hAnsi="Verdana" w:cs="Times New Roman"/>
          <w:b/>
          <w:color w:val="000000"/>
          <w:sz w:val="24"/>
          <w:szCs w:val="24"/>
          <w:highlight w:val="yellow"/>
          <w:lang w:eastAsia="bg-BG"/>
        </w:rPr>
        <w:t>)</w:t>
      </w:r>
      <w:r w:rsidR="000E0AFB" w:rsidRPr="000E0AFB">
        <w:rPr>
          <w:rFonts w:ascii="Verdana" w:eastAsia="Times New Roman" w:hAnsi="Verdana" w:cs="Times New Roman"/>
          <w:color w:val="000000"/>
          <w:sz w:val="24"/>
          <w:szCs w:val="24"/>
          <w:highlight w:val="yellow"/>
          <w:lang w:eastAsia="bg-BG"/>
        </w:rPr>
        <w:t xml:space="preserve"> </w:t>
      </w:r>
      <w:r w:rsidR="004746ED" w:rsidRPr="00EF0808">
        <w:rPr>
          <w:rFonts w:ascii="Verdana" w:eastAsia="Times New Roman" w:hAnsi="Verdana" w:cs="Times New Roman"/>
          <w:color w:val="000000"/>
          <w:sz w:val="24"/>
          <w:szCs w:val="24"/>
          <w:highlight w:val="yellow"/>
          <w:lang w:eastAsia="bg-BG"/>
        </w:rPr>
        <w:t xml:space="preserve">Министърът на регионалното развитие и благоустройството организира създаването </w:t>
      </w:r>
      <w:r w:rsidR="00F81173">
        <w:rPr>
          <w:rFonts w:ascii="Verdana" w:eastAsia="Times New Roman" w:hAnsi="Verdana" w:cs="Times New Roman"/>
          <w:color w:val="000000"/>
          <w:sz w:val="24"/>
          <w:szCs w:val="24"/>
          <w:highlight w:val="yellow"/>
          <w:lang w:eastAsia="bg-BG"/>
        </w:rPr>
        <w:t xml:space="preserve">в електронен вид на всички необходими образци </w:t>
      </w:r>
      <w:r w:rsidR="00F81173" w:rsidRPr="00EF0808">
        <w:rPr>
          <w:rFonts w:ascii="Verdana" w:eastAsia="Times New Roman" w:hAnsi="Verdana" w:cs="Times New Roman"/>
          <w:color w:val="000000"/>
          <w:sz w:val="24"/>
          <w:szCs w:val="24"/>
          <w:highlight w:val="yellow"/>
          <w:lang w:eastAsia="bg-BG"/>
        </w:rPr>
        <w:t>в наредбата по чл. 2а</w:t>
      </w:r>
      <w:r w:rsidR="00F81173">
        <w:rPr>
          <w:rFonts w:ascii="Verdana" w:eastAsia="Times New Roman" w:hAnsi="Verdana" w:cs="Times New Roman"/>
          <w:color w:val="000000"/>
          <w:sz w:val="24"/>
          <w:szCs w:val="24"/>
          <w:highlight w:val="yellow"/>
          <w:lang w:eastAsia="bg-BG"/>
        </w:rPr>
        <w:t xml:space="preserve"> по при</w:t>
      </w:r>
      <w:r w:rsidR="004746ED" w:rsidRPr="00EF0808">
        <w:rPr>
          <w:rFonts w:ascii="Verdana" w:eastAsia="Times New Roman" w:hAnsi="Verdana" w:cs="Times New Roman"/>
          <w:color w:val="000000"/>
          <w:sz w:val="24"/>
          <w:szCs w:val="24"/>
          <w:highlight w:val="yellow"/>
          <w:lang w:eastAsia="bg-BG"/>
        </w:rPr>
        <w:t>лагането на настоящия закон</w:t>
      </w:r>
      <w:r w:rsidR="004F3BA6" w:rsidRPr="00EF0808">
        <w:rPr>
          <w:rFonts w:ascii="Verdana" w:eastAsia="Times New Roman" w:hAnsi="Verdana" w:cs="Times New Roman"/>
          <w:color w:val="000000"/>
          <w:sz w:val="24"/>
          <w:szCs w:val="24"/>
          <w:highlight w:val="yellow"/>
          <w:lang w:eastAsia="bg-BG"/>
        </w:rPr>
        <w:t>.</w:t>
      </w:r>
      <w:r w:rsidR="00F81173" w:rsidRPr="00F81173">
        <w:rPr>
          <w:rFonts w:ascii="Verdana" w:eastAsia="Times New Roman" w:hAnsi="Verdana" w:cs="Times New Roman"/>
          <w:color w:val="000000"/>
          <w:sz w:val="24"/>
          <w:szCs w:val="24"/>
          <w:highlight w:val="yellow"/>
          <w:lang w:eastAsia="bg-BG"/>
        </w:rPr>
        <w:t xml:space="preserve"> </w:t>
      </w:r>
    </w:p>
    <w:p w14:paraId="4CACA813" w14:textId="77777777" w:rsidR="004746ED" w:rsidRPr="00AA7103" w:rsidRDefault="004746ED" w:rsidP="00631AFB">
      <w:pPr>
        <w:shd w:val="clear" w:color="auto" w:fill="FEFEFE"/>
        <w:spacing w:after="0" w:line="240" w:lineRule="auto"/>
        <w:jc w:val="both"/>
        <w:rPr>
          <w:rFonts w:ascii="Verdana" w:eastAsia="Times New Roman" w:hAnsi="Verdana" w:cs="Times New Roman"/>
          <w:color w:val="000000"/>
          <w:sz w:val="24"/>
          <w:szCs w:val="24"/>
          <w:lang w:eastAsia="bg-BG"/>
        </w:rPr>
      </w:pPr>
    </w:p>
    <w:p w14:paraId="4171E698" w14:textId="77777777" w:rsidR="000E0AFB" w:rsidRPr="000E0AFB" w:rsidRDefault="00F8592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F85924">
        <w:rPr>
          <w:rFonts w:ascii="Verdana" w:eastAsia="Times New Roman" w:hAnsi="Verdana" w:cs="Times New Roman"/>
          <w:b/>
          <w:bCs/>
          <w:color w:val="000000"/>
          <w:sz w:val="24"/>
          <w:szCs w:val="24"/>
          <w:lang w:eastAsia="bg-BG"/>
        </w:rPr>
        <w:t>Чл. 6.</w:t>
      </w:r>
      <w:r w:rsidRPr="00F85924">
        <w:rPr>
          <w:rFonts w:ascii="Verdana" w:eastAsia="Times New Roman" w:hAnsi="Verdana" w:cs="Times New Roman"/>
          <w:color w:val="000000"/>
          <w:sz w:val="24"/>
          <w:szCs w:val="24"/>
          <w:lang w:eastAsia="bg-BG"/>
        </w:rPr>
        <w:t> </w:t>
      </w:r>
    </w:p>
    <w:p w14:paraId="49A83101" w14:textId="77777777" w:rsidR="00F85924" w:rsidRPr="00F85924" w:rsidRDefault="00F8592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F85924">
        <w:rPr>
          <w:rFonts w:ascii="Verdana" w:eastAsia="Times New Roman" w:hAnsi="Verdana" w:cs="Times New Roman"/>
          <w:b/>
          <w:color w:val="000000"/>
          <w:sz w:val="24"/>
          <w:szCs w:val="24"/>
          <w:lang w:eastAsia="bg-BG"/>
        </w:rPr>
        <w:t>(1)</w:t>
      </w:r>
      <w:r w:rsidRPr="00F85924">
        <w:rPr>
          <w:rFonts w:ascii="Verdana" w:eastAsia="Times New Roman" w:hAnsi="Verdana" w:cs="Times New Roman"/>
          <w:color w:val="000000"/>
          <w:sz w:val="24"/>
          <w:szCs w:val="24"/>
          <w:lang w:eastAsia="bg-BG"/>
        </w:rPr>
        <w:t xml:space="preserve"> Националният експертен съвет по устройство на територията и регионална политика, областните и общинските (районните) експертни съвети по устройство на територията извършват консултативна и експертна дейност.</w:t>
      </w:r>
    </w:p>
    <w:p w14:paraId="546CE0C2" w14:textId="77777777" w:rsidR="00F85924" w:rsidRPr="00F85924" w:rsidRDefault="00F8592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F85924">
        <w:rPr>
          <w:rFonts w:ascii="Verdana" w:eastAsia="Times New Roman" w:hAnsi="Verdana" w:cs="Times New Roman"/>
          <w:b/>
          <w:color w:val="000000"/>
          <w:sz w:val="24"/>
          <w:szCs w:val="24"/>
          <w:lang w:eastAsia="bg-BG"/>
        </w:rPr>
        <w:t>(2)</w:t>
      </w:r>
      <w:r w:rsidRPr="00F85924">
        <w:rPr>
          <w:rFonts w:ascii="Verdana" w:eastAsia="Times New Roman" w:hAnsi="Verdana" w:cs="Times New Roman"/>
          <w:color w:val="000000"/>
          <w:sz w:val="24"/>
          <w:szCs w:val="24"/>
          <w:lang w:eastAsia="bg-BG"/>
        </w:rPr>
        <w:t xml:space="preserve"> В състава на експертните съвети по ал. 1 </w:t>
      </w:r>
      <w:r w:rsidRPr="002D35AF">
        <w:rPr>
          <w:rFonts w:ascii="Verdana" w:eastAsia="Times New Roman" w:hAnsi="Verdana" w:cs="Times New Roman"/>
          <w:color w:val="000000"/>
          <w:sz w:val="24"/>
          <w:szCs w:val="24"/>
          <w:lang w:eastAsia="bg-BG"/>
        </w:rPr>
        <w:t xml:space="preserve">могат да </w:t>
      </w:r>
      <w:r w:rsidRPr="00F85924">
        <w:rPr>
          <w:rFonts w:ascii="Verdana" w:eastAsia="Times New Roman" w:hAnsi="Verdana" w:cs="Times New Roman"/>
          <w:color w:val="000000"/>
          <w:sz w:val="24"/>
          <w:szCs w:val="24"/>
          <w:lang w:eastAsia="bg-BG"/>
        </w:rPr>
        <w:t xml:space="preserve">се включват и специалисти извън администрацията, към която са създадени, както и представители на </w:t>
      </w:r>
      <w:r w:rsidRPr="00F85924">
        <w:rPr>
          <w:rFonts w:ascii="Verdana" w:eastAsia="Times New Roman" w:hAnsi="Verdana" w:cs="Times New Roman"/>
          <w:color w:val="000000"/>
          <w:sz w:val="24"/>
          <w:szCs w:val="24"/>
          <w:lang w:eastAsia="bg-BG"/>
        </w:rPr>
        <w:lastRenderedPageBreak/>
        <w:t>професионални организации в областта на устройственото планиране, инвестиционното проектиране и строителството.</w:t>
      </w:r>
    </w:p>
    <w:p w14:paraId="6FF753CE" w14:textId="77777777" w:rsidR="00F85924" w:rsidRPr="00F85924" w:rsidRDefault="00F8592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F85924">
        <w:rPr>
          <w:rFonts w:ascii="Verdana" w:eastAsia="Times New Roman" w:hAnsi="Verdana" w:cs="Times New Roman"/>
          <w:b/>
          <w:color w:val="000000"/>
          <w:sz w:val="24"/>
          <w:szCs w:val="24"/>
          <w:lang w:eastAsia="bg-BG"/>
        </w:rPr>
        <w:t>(3)</w:t>
      </w:r>
      <w:r w:rsidRPr="00F85924">
        <w:rPr>
          <w:rFonts w:ascii="Verdana" w:eastAsia="Times New Roman" w:hAnsi="Verdana" w:cs="Times New Roman"/>
          <w:color w:val="000000"/>
          <w:sz w:val="24"/>
          <w:szCs w:val="24"/>
          <w:lang w:eastAsia="bg-BG"/>
        </w:rPr>
        <w:t xml:space="preserve"> За работата на експертните съвети по ал. 1 </w:t>
      </w:r>
      <w:r w:rsidRPr="00F85924">
        <w:rPr>
          <w:rFonts w:ascii="Verdana" w:eastAsia="Times New Roman" w:hAnsi="Verdana" w:cs="Times New Roman"/>
          <w:strike/>
          <w:color w:val="FF0000"/>
          <w:sz w:val="24"/>
          <w:szCs w:val="24"/>
          <w:lang w:eastAsia="bg-BG"/>
        </w:rPr>
        <w:t>могат да</w:t>
      </w:r>
      <w:r w:rsidRPr="00F85924">
        <w:rPr>
          <w:rFonts w:ascii="Verdana" w:eastAsia="Times New Roman" w:hAnsi="Verdana" w:cs="Times New Roman"/>
          <w:color w:val="FF0000"/>
          <w:sz w:val="24"/>
          <w:szCs w:val="24"/>
          <w:lang w:eastAsia="bg-BG"/>
        </w:rPr>
        <w:t xml:space="preserve"> </w:t>
      </w:r>
      <w:r w:rsidRPr="00F85924">
        <w:rPr>
          <w:rFonts w:ascii="Verdana" w:eastAsia="Times New Roman" w:hAnsi="Verdana" w:cs="Times New Roman"/>
          <w:color w:val="000000"/>
          <w:sz w:val="24"/>
          <w:szCs w:val="24"/>
          <w:lang w:eastAsia="bg-BG"/>
        </w:rPr>
        <w:t>се предвиждат средства по съответните бюджети.</w:t>
      </w:r>
    </w:p>
    <w:p w14:paraId="7E570429" w14:textId="1814014C" w:rsidR="00AA7103" w:rsidRPr="00533AE5" w:rsidRDefault="00F85924" w:rsidP="00631AFB">
      <w:pPr>
        <w:shd w:val="clear" w:color="auto" w:fill="FEFEFE"/>
        <w:spacing w:after="0" w:line="240" w:lineRule="auto"/>
        <w:jc w:val="both"/>
        <w:rPr>
          <w:rFonts w:ascii="Verdana" w:hAnsi="Verdana"/>
          <w:sz w:val="24"/>
          <w:szCs w:val="24"/>
          <w:shd w:val="clear" w:color="auto" w:fill="FEFEFE"/>
        </w:rPr>
      </w:pPr>
      <w:r w:rsidRPr="000E0AFB">
        <w:rPr>
          <w:rFonts w:ascii="Verdana" w:hAnsi="Verdana"/>
          <w:b/>
          <w:color w:val="000000"/>
          <w:sz w:val="24"/>
          <w:szCs w:val="24"/>
          <w:shd w:val="clear" w:color="auto" w:fill="FEFEFE"/>
        </w:rPr>
        <w:t>(7)</w:t>
      </w:r>
      <w:r w:rsidRPr="000E0AFB">
        <w:rPr>
          <w:rFonts w:ascii="Verdana" w:hAnsi="Verdana"/>
          <w:color w:val="000000"/>
          <w:sz w:val="24"/>
          <w:szCs w:val="24"/>
          <w:shd w:val="clear" w:color="auto" w:fill="FEFEFE"/>
        </w:rPr>
        <w:t xml:space="preserve">, Условията и редът за работа на експертните съвети се уреждат </w:t>
      </w:r>
      <w:r w:rsidRPr="00533AE5">
        <w:rPr>
          <w:rFonts w:ascii="Verdana" w:hAnsi="Verdana"/>
          <w:color w:val="000000"/>
          <w:sz w:val="24"/>
          <w:szCs w:val="24"/>
          <w:highlight w:val="yellow"/>
          <w:shd w:val="clear" w:color="auto" w:fill="FEFEFE"/>
        </w:rPr>
        <w:t>с</w:t>
      </w:r>
      <w:r w:rsidRPr="000E0AFB">
        <w:rPr>
          <w:rFonts w:ascii="Verdana" w:hAnsi="Verdana"/>
          <w:color w:val="000000"/>
          <w:sz w:val="24"/>
          <w:szCs w:val="24"/>
          <w:shd w:val="clear" w:color="auto" w:fill="FEFEFE"/>
        </w:rPr>
        <w:t xml:space="preserve"> </w:t>
      </w:r>
      <w:r w:rsidRPr="000E0AFB">
        <w:rPr>
          <w:rFonts w:ascii="Verdana" w:hAnsi="Verdana"/>
          <w:color w:val="000000"/>
          <w:sz w:val="24"/>
          <w:szCs w:val="24"/>
          <w:highlight w:val="yellow"/>
          <w:shd w:val="clear" w:color="auto" w:fill="FEFEFE"/>
        </w:rPr>
        <w:t>Наредба на М</w:t>
      </w:r>
      <w:r w:rsidR="00E26937">
        <w:rPr>
          <w:rFonts w:ascii="Verdana" w:hAnsi="Verdana"/>
          <w:color w:val="000000"/>
          <w:sz w:val="24"/>
          <w:szCs w:val="24"/>
          <w:highlight w:val="yellow"/>
          <w:shd w:val="clear" w:color="auto" w:fill="FEFEFE"/>
        </w:rPr>
        <w:t>инистъра на Р</w:t>
      </w:r>
      <w:r w:rsidRPr="000E0AFB">
        <w:rPr>
          <w:rFonts w:ascii="Verdana" w:hAnsi="Verdana"/>
          <w:color w:val="000000"/>
          <w:sz w:val="24"/>
          <w:szCs w:val="24"/>
          <w:highlight w:val="yellow"/>
          <w:shd w:val="clear" w:color="auto" w:fill="FEFEFE"/>
        </w:rPr>
        <w:t>РБ</w:t>
      </w:r>
      <w:r w:rsidR="000C2DBB">
        <w:rPr>
          <w:rFonts w:ascii="Verdana" w:hAnsi="Verdana"/>
          <w:color w:val="000000"/>
          <w:sz w:val="24"/>
          <w:szCs w:val="24"/>
          <w:highlight w:val="yellow"/>
          <w:shd w:val="clear" w:color="auto" w:fill="FEFEFE"/>
        </w:rPr>
        <w:t>, а н</w:t>
      </w:r>
      <w:r w:rsidR="000C2DBB" w:rsidRPr="000E0AFB">
        <w:rPr>
          <w:rFonts w:ascii="Verdana" w:hAnsi="Verdana"/>
          <w:color w:val="000000"/>
          <w:sz w:val="24"/>
          <w:szCs w:val="24"/>
          <w:highlight w:val="yellow"/>
          <w:shd w:val="clear" w:color="auto" w:fill="FEFEFE"/>
        </w:rPr>
        <w:t>азначаването</w:t>
      </w:r>
      <w:r w:rsidR="000C2DBB">
        <w:rPr>
          <w:rFonts w:ascii="Verdana" w:hAnsi="Verdana"/>
          <w:color w:val="000000"/>
          <w:sz w:val="24"/>
          <w:szCs w:val="24"/>
          <w:shd w:val="clear" w:color="auto" w:fill="FEFEFE"/>
        </w:rPr>
        <w:t xml:space="preserve"> със </w:t>
      </w:r>
      <w:r w:rsidRPr="00533AE5">
        <w:rPr>
          <w:rFonts w:ascii="Verdana" w:hAnsi="Verdana"/>
          <w:sz w:val="24"/>
          <w:szCs w:val="24"/>
          <w:shd w:val="clear" w:color="auto" w:fill="FEFEFE"/>
        </w:rPr>
        <w:t>заповед на органа, който ги назначава.</w:t>
      </w:r>
    </w:p>
    <w:p w14:paraId="5FE04018" w14:textId="77777777" w:rsidR="00DA394C" w:rsidRPr="00533AE5" w:rsidRDefault="00DA394C" w:rsidP="00631AFB">
      <w:pPr>
        <w:shd w:val="clear" w:color="auto" w:fill="FEFEFE"/>
        <w:spacing w:after="0" w:line="240" w:lineRule="auto"/>
        <w:jc w:val="both"/>
        <w:rPr>
          <w:rFonts w:ascii="Verdana" w:hAnsi="Verdana"/>
          <w:sz w:val="24"/>
          <w:szCs w:val="24"/>
          <w:shd w:val="clear" w:color="auto" w:fill="FEFEFE"/>
        </w:rPr>
      </w:pPr>
    </w:p>
    <w:p w14:paraId="6B47A2AF" w14:textId="77777777" w:rsidR="00285E96" w:rsidRDefault="00285E96" w:rsidP="00631AFB">
      <w:pPr>
        <w:shd w:val="clear" w:color="auto" w:fill="FEFEFE"/>
        <w:spacing w:after="0" w:line="240" w:lineRule="auto"/>
        <w:jc w:val="both"/>
        <w:rPr>
          <w:rFonts w:ascii="Verdana" w:hAnsi="Verdana"/>
          <w:b/>
          <w:color w:val="000000"/>
          <w:sz w:val="24"/>
          <w:szCs w:val="24"/>
          <w:shd w:val="clear" w:color="auto" w:fill="FEFEFE"/>
        </w:rPr>
      </w:pPr>
    </w:p>
    <w:p w14:paraId="36391547" w14:textId="77777777" w:rsidR="00B62BC3" w:rsidRDefault="00DA765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DA7653">
        <w:rPr>
          <w:rFonts w:ascii="Verdana" w:eastAsia="Times New Roman" w:hAnsi="Verdana" w:cs="Times New Roman"/>
          <w:b/>
          <w:color w:val="000000"/>
          <w:sz w:val="24"/>
          <w:szCs w:val="24"/>
          <w:lang w:eastAsia="bg-BG"/>
        </w:rPr>
        <w:t>Чл. 18</w:t>
      </w:r>
      <w:r w:rsidRPr="00DA7653">
        <w:rPr>
          <w:rFonts w:ascii="Verdana" w:eastAsia="Times New Roman" w:hAnsi="Verdana" w:cs="Times New Roman"/>
          <w:color w:val="000000"/>
          <w:sz w:val="24"/>
          <w:szCs w:val="24"/>
          <w:lang w:eastAsia="bg-BG"/>
        </w:rPr>
        <w:t>. </w:t>
      </w:r>
    </w:p>
    <w:p w14:paraId="46F20874" w14:textId="77777777" w:rsidR="00DA7653" w:rsidRPr="00DA7653" w:rsidRDefault="00DA765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DA7653">
        <w:rPr>
          <w:rFonts w:ascii="Verdana" w:eastAsia="Times New Roman" w:hAnsi="Verdana" w:cs="Times New Roman"/>
          <w:b/>
          <w:color w:val="000000"/>
          <w:sz w:val="24"/>
          <w:szCs w:val="24"/>
          <w:lang w:eastAsia="bg-BG"/>
        </w:rPr>
        <w:t>(1)</w:t>
      </w:r>
      <w:r w:rsidRPr="00DA7653">
        <w:rPr>
          <w:rFonts w:ascii="Verdana" w:eastAsia="Times New Roman" w:hAnsi="Verdana" w:cs="Times New Roman"/>
          <w:color w:val="000000"/>
          <w:sz w:val="24"/>
          <w:szCs w:val="24"/>
          <w:lang w:eastAsia="bg-BG"/>
        </w:rPr>
        <w:t xml:space="preserve"> За поземлените имоти, урегулирани за застрояване с подробен устройствен план, се определят:</w:t>
      </w:r>
    </w:p>
    <w:p w14:paraId="4E3B24CE" w14:textId="77777777" w:rsidR="00DA7653" w:rsidRPr="00DA7653" w:rsidRDefault="00DA765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DA7653">
        <w:rPr>
          <w:rFonts w:ascii="Verdana" w:eastAsia="Times New Roman" w:hAnsi="Verdana" w:cs="Times New Roman"/>
          <w:color w:val="000000"/>
          <w:sz w:val="24"/>
          <w:szCs w:val="24"/>
          <w:lang w:eastAsia="bg-BG"/>
        </w:rPr>
        <w:t>1. конкретното предназначение, допустимите дейности и допустимото застрояване;</w:t>
      </w:r>
    </w:p>
    <w:p w14:paraId="4DFFC46F" w14:textId="77777777" w:rsidR="00DA7653" w:rsidRPr="00DA7653" w:rsidRDefault="00DA765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DA7653">
        <w:rPr>
          <w:rFonts w:ascii="Verdana" w:eastAsia="Times New Roman" w:hAnsi="Verdana" w:cs="Times New Roman"/>
          <w:color w:val="000000"/>
          <w:sz w:val="24"/>
          <w:szCs w:val="24"/>
          <w:lang w:eastAsia="bg-BG"/>
        </w:rPr>
        <w:t>2. максималната плътност на застрояване;</w:t>
      </w:r>
    </w:p>
    <w:p w14:paraId="681FA8BE" w14:textId="77777777" w:rsidR="00DA7653" w:rsidRPr="00DA7653" w:rsidRDefault="00DA765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DA7653">
        <w:rPr>
          <w:rFonts w:ascii="Verdana" w:eastAsia="Times New Roman" w:hAnsi="Verdana" w:cs="Times New Roman"/>
          <w:color w:val="000000"/>
          <w:sz w:val="24"/>
          <w:szCs w:val="24"/>
          <w:lang w:eastAsia="bg-BG"/>
        </w:rPr>
        <w:t>3. максималната интензивност на застрояване;</w:t>
      </w:r>
    </w:p>
    <w:p w14:paraId="219979BC" w14:textId="77777777" w:rsidR="00DA7653" w:rsidRPr="00DA7653" w:rsidRDefault="00DA7653" w:rsidP="00631AFB">
      <w:pPr>
        <w:shd w:val="clear" w:color="auto" w:fill="FEFEFE"/>
        <w:spacing w:after="0" w:line="240" w:lineRule="auto"/>
        <w:jc w:val="both"/>
        <w:rPr>
          <w:rFonts w:ascii="Verdana" w:eastAsia="Times New Roman" w:hAnsi="Verdana" w:cs="Times New Roman"/>
          <w:strike/>
          <w:color w:val="FF0000"/>
          <w:sz w:val="24"/>
          <w:szCs w:val="24"/>
          <w:lang w:eastAsia="bg-BG"/>
        </w:rPr>
      </w:pPr>
      <w:r w:rsidRPr="00DA7653">
        <w:rPr>
          <w:rFonts w:ascii="Verdana" w:eastAsia="Times New Roman" w:hAnsi="Verdana" w:cs="Times New Roman"/>
          <w:strike/>
          <w:color w:val="FF0000"/>
          <w:sz w:val="24"/>
          <w:szCs w:val="24"/>
          <w:lang w:eastAsia="bg-BG"/>
        </w:rPr>
        <w:t>4. минималната свободна дворна площ;</w:t>
      </w:r>
    </w:p>
    <w:p w14:paraId="17DFECAD" w14:textId="77777777" w:rsidR="00DA7653" w:rsidRPr="00DA7653" w:rsidRDefault="00DA765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DA7653">
        <w:rPr>
          <w:rFonts w:ascii="Verdana" w:eastAsia="Times New Roman" w:hAnsi="Verdana" w:cs="Times New Roman"/>
          <w:strike/>
          <w:color w:val="FF0000"/>
          <w:sz w:val="24"/>
          <w:szCs w:val="24"/>
          <w:lang w:eastAsia="bg-BG"/>
        </w:rPr>
        <w:t>5.</w:t>
      </w:r>
      <w:r w:rsidRPr="00DA7653">
        <w:rPr>
          <w:rFonts w:ascii="Verdana" w:eastAsia="Times New Roman" w:hAnsi="Verdana" w:cs="Times New Roman"/>
          <w:color w:val="FF0000"/>
          <w:sz w:val="24"/>
          <w:szCs w:val="24"/>
          <w:lang w:eastAsia="bg-BG"/>
        </w:rPr>
        <w:t xml:space="preserve"> </w:t>
      </w:r>
      <w:r w:rsidRPr="00DA7653">
        <w:rPr>
          <w:rFonts w:ascii="Verdana" w:eastAsia="Times New Roman" w:hAnsi="Verdana" w:cs="Times New Roman"/>
          <w:color w:val="000000"/>
          <w:sz w:val="24"/>
          <w:szCs w:val="24"/>
          <w:highlight w:val="yellow"/>
          <w:lang w:eastAsia="bg-BG"/>
        </w:rPr>
        <w:t>4.</w:t>
      </w:r>
      <w:r>
        <w:rPr>
          <w:rFonts w:ascii="Verdana" w:eastAsia="Times New Roman" w:hAnsi="Verdana" w:cs="Times New Roman"/>
          <w:color w:val="000000"/>
          <w:sz w:val="24"/>
          <w:szCs w:val="24"/>
          <w:lang w:eastAsia="bg-BG"/>
        </w:rPr>
        <w:t xml:space="preserve"> м</w:t>
      </w:r>
      <w:r w:rsidRPr="00DA7653">
        <w:rPr>
          <w:rFonts w:ascii="Verdana" w:eastAsia="Times New Roman" w:hAnsi="Verdana" w:cs="Times New Roman"/>
          <w:color w:val="000000"/>
          <w:sz w:val="24"/>
          <w:szCs w:val="24"/>
          <w:lang w:eastAsia="bg-BG"/>
        </w:rPr>
        <w:t>инималната задължително озеленена дворна площ;</w:t>
      </w:r>
    </w:p>
    <w:p w14:paraId="0487785A" w14:textId="77777777" w:rsidR="00DA7653" w:rsidRPr="00DA7653" w:rsidRDefault="00DA765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DA7653">
        <w:rPr>
          <w:rFonts w:ascii="Verdana" w:eastAsia="Times New Roman" w:hAnsi="Verdana" w:cs="Times New Roman"/>
          <w:strike/>
          <w:color w:val="FF0000"/>
          <w:sz w:val="24"/>
          <w:szCs w:val="24"/>
          <w:lang w:eastAsia="bg-BG"/>
        </w:rPr>
        <w:t>6.</w:t>
      </w:r>
      <w:r w:rsidRPr="00DA7653">
        <w:rPr>
          <w:rFonts w:ascii="Verdana" w:eastAsia="Times New Roman" w:hAnsi="Verdana" w:cs="Times New Roman"/>
          <w:sz w:val="24"/>
          <w:szCs w:val="24"/>
          <w:lang w:eastAsia="bg-BG"/>
        </w:rPr>
        <w:t xml:space="preserve"> </w:t>
      </w:r>
      <w:r w:rsidRPr="00DA7653">
        <w:rPr>
          <w:rFonts w:ascii="Verdana" w:eastAsia="Times New Roman" w:hAnsi="Verdana" w:cs="Times New Roman"/>
          <w:sz w:val="24"/>
          <w:szCs w:val="24"/>
          <w:highlight w:val="yellow"/>
          <w:lang w:eastAsia="bg-BG"/>
        </w:rPr>
        <w:t>5.</w:t>
      </w:r>
      <w:r w:rsidRPr="00DA7653">
        <w:rPr>
          <w:rFonts w:ascii="Verdana" w:eastAsia="Times New Roman" w:hAnsi="Verdana" w:cs="Times New Roman"/>
          <w:sz w:val="24"/>
          <w:szCs w:val="24"/>
          <w:lang w:eastAsia="bg-BG"/>
        </w:rPr>
        <w:t xml:space="preserve"> </w:t>
      </w:r>
      <w:r>
        <w:rPr>
          <w:rFonts w:ascii="Verdana" w:eastAsia="Times New Roman" w:hAnsi="Verdana" w:cs="Times New Roman"/>
          <w:color w:val="000000"/>
          <w:sz w:val="24"/>
          <w:szCs w:val="24"/>
          <w:lang w:eastAsia="bg-BG"/>
        </w:rPr>
        <w:t>н</w:t>
      </w:r>
      <w:r w:rsidRPr="00DA7653">
        <w:rPr>
          <w:rFonts w:ascii="Verdana" w:eastAsia="Times New Roman" w:hAnsi="Verdana" w:cs="Times New Roman"/>
          <w:color w:val="000000"/>
          <w:sz w:val="24"/>
          <w:szCs w:val="24"/>
          <w:lang w:eastAsia="bg-BG"/>
        </w:rPr>
        <w:t>ачинът и характерът на застрояване;</w:t>
      </w:r>
    </w:p>
    <w:p w14:paraId="5C20BD74" w14:textId="77777777" w:rsidR="00DA7653" w:rsidRPr="00DA7653" w:rsidRDefault="00DA765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DA7653">
        <w:rPr>
          <w:rFonts w:ascii="Verdana" w:eastAsia="Times New Roman" w:hAnsi="Verdana" w:cs="Times New Roman"/>
          <w:strike/>
          <w:color w:val="FF0000"/>
          <w:sz w:val="24"/>
          <w:szCs w:val="24"/>
          <w:lang w:eastAsia="bg-BG"/>
        </w:rPr>
        <w:t>7</w:t>
      </w:r>
      <w:r>
        <w:rPr>
          <w:rFonts w:ascii="Verdana" w:eastAsia="Times New Roman" w:hAnsi="Verdana" w:cs="Times New Roman"/>
          <w:color w:val="000000"/>
          <w:sz w:val="24"/>
          <w:szCs w:val="24"/>
          <w:lang w:eastAsia="bg-BG"/>
        </w:rPr>
        <w:t xml:space="preserve">. </w:t>
      </w:r>
      <w:r w:rsidRPr="00DA7653">
        <w:rPr>
          <w:rFonts w:ascii="Verdana" w:eastAsia="Times New Roman" w:hAnsi="Verdana" w:cs="Times New Roman"/>
          <w:color w:val="000000"/>
          <w:sz w:val="24"/>
          <w:szCs w:val="24"/>
          <w:highlight w:val="yellow"/>
          <w:lang w:eastAsia="bg-BG"/>
        </w:rPr>
        <w:t>6</w:t>
      </w:r>
      <w:r>
        <w:rPr>
          <w:rFonts w:ascii="Verdana" w:eastAsia="Times New Roman" w:hAnsi="Verdana" w:cs="Times New Roman"/>
          <w:color w:val="000000"/>
          <w:sz w:val="24"/>
          <w:szCs w:val="24"/>
          <w:lang w:eastAsia="bg-BG"/>
        </w:rPr>
        <w:t>. л</w:t>
      </w:r>
      <w:r w:rsidRPr="00DA7653">
        <w:rPr>
          <w:rFonts w:ascii="Verdana" w:eastAsia="Times New Roman" w:hAnsi="Verdana" w:cs="Times New Roman"/>
          <w:color w:val="000000"/>
          <w:sz w:val="24"/>
          <w:szCs w:val="24"/>
          <w:lang w:eastAsia="bg-BG"/>
        </w:rPr>
        <w:t>иниите на застрояване.</w:t>
      </w:r>
    </w:p>
    <w:p w14:paraId="6F110426" w14:textId="77777777" w:rsidR="00DA7653" w:rsidRPr="00DA7653" w:rsidRDefault="00DA765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DA7653">
        <w:rPr>
          <w:rFonts w:ascii="Verdana" w:eastAsia="Times New Roman" w:hAnsi="Verdana" w:cs="Times New Roman"/>
          <w:color w:val="000000"/>
          <w:sz w:val="24"/>
          <w:szCs w:val="24"/>
          <w:lang w:eastAsia="bg-BG"/>
        </w:rPr>
        <w:t>(2) Отделни видове подробни устройствени планове могат да съдържат и част от показателите по ал. 1.</w:t>
      </w:r>
    </w:p>
    <w:p w14:paraId="7AD90D0D" w14:textId="77777777" w:rsidR="002D35AF" w:rsidRPr="000E0AFB" w:rsidRDefault="002D35AF" w:rsidP="00631AFB">
      <w:pPr>
        <w:shd w:val="clear" w:color="auto" w:fill="FEFEFE"/>
        <w:spacing w:after="0" w:line="240" w:lineRule="auto"/>
        <w:jc w:val="both"/>
        <w:rPr>
          <w:rFonts w:ascii="Verdana" w:hAnsi="Verdana"/>
          <w:b/>
          <w:color w:val="000000"/>
          <w:sz w:val="24"/>
          <w:szCs w:val="24"/>
          <w:shd w:val="clear" w:color="auto" w:fill="FEFEFE"/>
        </w:rPr>
      </w:pPr>
    </w:p>
    <w:p w14:paraId="73D6B79C" w14:textId="77777777" w:rsidR="00285E96" w:rsidRPr="000E0AFB" w:rsidRDefault="00285E96" w:rsidP="00631AFB">
      <w:pPr>
        <w:shd w:val="clear" w:color="auto" w:fill="FEFEFE"/>
        <w:spacing w:after="0" w:line="240" w:lineRule="auto"/>
        <w:jc w:val="both"/>
        <w:rPr>
          <w:rFonts w:ascii="Verdana" w:hAnsi="Verdana"/>
          <w:color w:val="000000"/>
          <w:sz w:val="24"/>
          <w:szCs w:val="24"/>
          <w:shd w:val="clear" w:color="auto" w:fill="FEFEFE"/>
        </w:rPr>
      </w:pPr>
      <w:r w:rsidRPr="000E0AFB">
        <w:rPr>
          <w:rFonts w:ascii="Verdana" w:hAnsi="Verdana"/>
          <w:b/>
          <w:bCs/>
          <w:color w:val="000000"/>
          <w:sz w:val="24"/>
          <w:szCs w:val="24"/>
          <w:shd w:val="clear" w:color="auto" w:fill="FEFEFE"/>
        </w:rPr>
        <w:t>Чл. 55.</w:t>
      </w:r>
      <w:r w:rsidRPr="000E0AFB">
        <w:rPr>
          <w:rFonts w:ascii="Verdana" w:hAnsi="Verdana"/>
          <w:color w:val="000000"/>
          <w:sz w:val="24"/>
          <w:szCs w:val="24"/>
          <w:shd w:val="clear" w:color="auto" w:fill="FEFEFE"/>
        </w:rPr>
        <w:t> </w:t>
      </w:r>
    </w:p>
    <w:p w14:paraId="0F4EE0AC" w14:textId="77777777" w:rsidR="00AA7103" w:rsidRPr="000E0AFB" w:rsidRDefault="00285E96" w:rsidP="00631AFB">
      <w:pPr>
        <w:shd w:val="clear" w:color="auto" w:fill="FEFEFE"/>
        <w:spacing w:after="0" w:line="240" w:lineRule="auto"/>
        <w:jc w:val="both"/>
        <w:rPr>
          <w:rFonts w:ascii="Verdana" w:hAnsi="Verdana"/>
          <w:strike/>
          <w:color w:val="FF0000"/>
          <w:sz w:val="24"/>
          <w:szCs w:val="24"/>
          <w:shd w:val="clear" w:color="auto" w:fill="FEFEFE"/>
        </w:rPr>
      </w:pPr>
      <w:r w:rsidRPr="000E0AFB">
        <w:rPr>
          <w:rFonts w:ascii="Verdana" w:hAnsi="Verdana"/>
          <w:color w:val="000000"/>
          <w:sz w:val="24"/>
          <w:szCs w:val="24"/>
          <w:shd w:val="clear" w:color="auto" w:fill="FEFEFE"/>
        </w:rPr>
        <w:t>До реализирането на подробния устройствен план поземлените имоти могат да се използват за временни открити паркинги, пазари за сергийна търговия, открити обекти за спортни дейности и площадки за игра, преместваеми обекти по </w:t>
      </w:r>
      <w:r w:rsidRPr="000E0AFB">
        <w:rPr>
          <w:rStyle w:val="samedocreference"/>
          <w:rFonts w:ascii="Verdana" w:hAnsi="Verdana"/>
          <w:color w:val="000000"/>
          <w:sz w:val="24"/>
          <w:szCs w:val="24"/>
          <w:shd w:val="clear" w:color="auto" w:fill="FEFEFE"/>
        </w:rPr>
        <w:t>чл. 56, ал. 1</w:t>
      </w:r>
      <w:r w:rsidRPr="000E0AFB">
        <w:rPr>
          <w:rFonts w:ascii="Verdana" w:hAnsi="Verdana"/>
          <w:color w:val="000000"/>
          <w:sz w:val="24"/>
          <w:szCs w:val="24"/>
          <w:shd w:val="clear" w:color="auto" w:fill="FEFEFE"/>
        </w:rPr>
        <w:t xml:space="preserve"> и други подобни открити обекти въз основа на разрешение за строеж, съответно разрешение за поставяне, при условия и по ред, определени с наредба на </w:t>
      </w:r>
      <w:r w:rsidR="002D35AF" w:rsidRPr="002D35AF">
        <w:rPr>
          <w:rFonts w:ascii="Verdana" w:hAnsi="Verdana"/>
          <w:color w:val="000000"/>
          <w:sz w:val="24"/>
          <w:szCs w:val="24"/>
          <w:highlight w:val="yellow"/>
          <w:shd w:val="clear" w:color="auto" w:fill="FEFEFE"/>
        </w:rPr>
        <w:t>Министъра на регионалното развитие и благоустройството</w:t>
      </w:r>
      <w:r w:rsidRPr="000E0AFB">
        <w:rPr>
          <w:rFonts w:ascii="Verdana" w:hAnsi="Verdana"/>
          <w:color w:val="000000"/>
          <w:sz w:val="24"/>
          <w:szCs w:val="24"/>
          <w:shd w:val="clear" w:color="auto" w:fill="FEFEFE"/>
        </w:rPr>
        <w:t xml:space="preserve"> </w:t>
      </w:r>
      <w:r w:rsidRPr="000E0AFB">
        <w:rPr>
          <w:rFonts w:ascii="Verdana" w:hAnsi="Verdana"/>
          <w:strike/>
          <w:color w:val="FF0000"/>
          <w:sz w:val="24"/>
          <w:szCs w:val="24"/>
          <w:shd w:val="clear" w:color="auto" w:fill="FEFEFE"/>
        </w:rPr>
        <w:t>общинския съвет.</w:t>
      </w:r>
    </w:p>
    <w:p w14:paraId="600DE9D8" w14:textId="77777777" w:rsidR="00285E96" w:rsidRPr="000E0AFB" w:rsidRDefault="00285E96" w:rsidP="00631AFB">
      <w:pPr>
        <w:shd w:val="clear" w:color="auto" w:fill="FEFEFE"/>
        <w:spacing w:after="0" w:line="240" w:lineRule="auto"/>
        <w:jc w:val="both"/>
        <w:rPr>
          <w:rFonts w:ascii="Verdana" w:hAnsi="Verdana"/>
          <w:strike/>
          <w:color w:val="FF0000"/>
          <w:sz w:val="24"/>
          <w:szCs w:val="24"/>
          <w:shd w:val="clear" w:color="auto" w:fill="FEFEFE"/>
        </w:rPr>
      </w:pPr>
    </w:p>
    <w:p w14:paraId="10D0E8A0" w14:textId="77777777" w:rsidR="00285E96" w:rsidRPr="000E0AFB" w:rsidRDefault="00285E96" w:rsidP="00631AFB">
      <w:pPr>
        <w:shd w:val="clear" w:color="auto" w:fill="FEFEFE"/>
        <w:spacing w:after="0" w:line="240" w:lineRule="auto"/>
        <w:jc w:val="both"/>
        <w:rPr>
          <w:rFonts w:ascii="Verdana" w:hAnsi="Verdana"/>
          <w:b/>
          <w:bCs/>
          <w:color w:val="000000"/>
          <w:sz w:val="24"/>
          <w:szCs w:val="24"/>
          <w:shd w:val="clear" w:color="auto" w:fill="FEFEFE"/>
        </w:rPr>
      </w:pPr>
      <w:r w:rsidRPr="000E0AFB">
        <w:rPr>
          <w:rFonts w:ascii="Verdana" w:hAnsi="Verdana"/>
          <w:b/>
          <w:bCs/>
          <w:color w:val="000000"/>
          <w:sz w:val="24"/>
          <w:szCs w:val="24"/>
          <w:shd w:val="clear" w:color="auto" w:fill="FEFEFE"/>
        </w:rPr>
        <w:t>Чл. 56.</w:t>
      </w:r>
    </w:p>
    <w:p w14:paraId="3978FDD8" w14:textId="77777777" w:rsidR="00285E96" w:rsidRPr="00F53A0D" w:rsidRDefault="00285E96" w:rsidP="00631AFB">
      <w:pPr>
        <w:shd w:val="clear" w:color="auto" w:fill="FEFEFE"/>
        <w:spacing w:after="0" w:line="240" w:lineRule="auto"/>
        <w:jc w:val="both"/>
        <w:rPr>
          <w:rFonts w:ascii="Verdana" w:hAnsi="Verdana"/>
          <w:strike/>
          <w:color w:val="FF0000"/>
          <w:sz w:val="24"/>
          <w:szCs w:val="24"/>
          <w:shd w:val="clear" w:color="auto" w:fill="FEFEFE"/>
        </w:rPr>
      </w:pPr>
      <w:r w:rsidRPr="000E0AFB">
        <w:rPr>
          <w:rFonts w:ascii="Verdana" w:hAnsi="Verdana"/>
          <w:b/>
          <w:color w:val="000000"/>
          <w:sz w:val="24"/>
          <w:szCs w:val="24"/>
          <w:shd w:val="clear" w:color="auto" w:fill="FEFEFE"/>
        </w:rPr>
        <w:t>(2)</w:t>
      </w:r>
      <w:r w:rsidRPr="000E0AFB">
        <w:rPr>
          <w:rFonts w:ascii="Verdana" w:hAnsi="Verdana"/>
          <w:color w:val="000000"/>
          <w:sz w:val="24"/>
          <w:szCs w:val="24"/>
          <w:shd w:val="clear" w:color="auto" w:fill="FEFEFE"/>
        </w:rPr>
        <w:t xml:space="preserve"> За обектите по ал. 1, т. 1 и 2 се издава разрешение за поставяне въз основа на схема и проектна документация, одобрени от главния архитект на общината. Схемата за поставяне определя пространственото разположение, вида, типа, размерите и предназначението на обекта по ал. 1, т. 1 и 2. Условията и редът за издаване на разрешението за поставяне на обектите, за одобряването и за изискванията към схемата и проектната документация се определят с наредба на </w:t>
      </w:r>
      <w:r w:rsidR="00DA7653" w:rsidRPr="00DA7653">
        <w:rPr>
          <w:rFonts w:ascii="Verdana" w:hAnsi="Verdana"/>
          <w:color w:val="000000"/>
          <w:sz w:val="24"/>
          <w:szCs w:val="24"/>
          <w:highlight w:val="yellow"/>
          <w:shd w:val="clear" w:color="auto" w:fill="FEFEFE"/>
        </w:rPr>
        <w:t>Министъра на регионалното развитие и на благоустройството</w:t>
      </w:r>
      <w:r w:rsidR="00072358" w:rsidRPr="000E0AFB">
        <w:rPr>
          <w:rFonts w:ascii="Verdana" w:hAnsi="Verdana"/>
          <w:color w:val="000000"/>
          <w:sz w:val="24"/>
          <w:szCs w:val="24"/>
          <w:shd w:val="clear" w:color="auto" w:fill="FEFEFE"/>
        </w:rPr>
        <w:t xml:space="preserve"> </w:t>
      </w:r>
      <w:r w:rsidRPr="000E0AFB">
        <w:rPr>
          <w:rFonts w:ascii="Verdana" w:hAnsi="Verdana"/>
          <w:strike/>
          <w:color w:val="FF0000"/>
          <w:sz w:val="24"/>
          <w:szCs w:val="24"/>
          <w:shd w:val="clear" w:color="auto" w:fill="FEFEFE"/>
        </w:rPr>
        <w:t>общинския съвет</w:t>
      </w:r>
      <w:r w:rsidRPr="000E0AFB">
        <w:rPr>
          <w:rFonts w:ascii="Verdana" w:hAnsi="Verdana"/>
          <w:color w:val="000000"/>
          <w:sz w:val="24"/>
          <w:szCs w:val="24"/>
          <w:shd w:val="clear" w:color="auto" w:fill="FEFEFE"/>
        </w:rPr>
        <w:t xml:space="preserve">, </w:t>
      </w:r>
      <w:r w:rsidRPr="00F53A0D">
        <w:rPr>
          <w:rFonts w:ascii="Verdana" w:hAnsi="Verdana"/>
          <w:strike/>
          <w:color w:val="FF0000"/>
          <w:sz w:val="24"/>
          <w:szCs w:val="24"/>
          <w:shd w:val="clear" w:color="auto" w:fill="FEFEFE"/>
        </w:rPr>
        <w:t>като в наредбата, в зависимост от вида и предназначението на обекта, се поставя изискване за предоставяне на инженерно-техническа част</w:t>
      </w:r>
      <w:r w:rsidR="00072358" w:rsidRPr="00F53A0D">
        <w:rPr>
          <w:rFonts w:ascii="Verdana" w:hAnsi="Verdana"/>
          <w:strike/>
          <w:color w:val="FF0000"/>
          <w:sz w:val="24"/>
          <w:szCs w:val="24"/>
          <w:shd w:val="clear" w:color="auto" w:fill="FEFEFE"/>
        </w:rPr>
        <w:t xml:space="preserve">, </w:t>
      </w:r>
      <w:r w:rsidR="00072358" w:rsidRPr="00F53A0D">
        <w:rPr>
          <w:rFonts w:ascii="Verdana" w:hAnsi="Verdana"/>
          <w:strike/>
          <w:color w:val="FF0000"/>
          <w:sz w:val="24"/>
          <w:szCs w:val="24"/>
          <w:highlight w:val="yellow"/>
          <w:shd w:val="clear" w:color="auto" w:fill="FEFEFE"/>
        </w:rPr>
        <w:t>становище на специалист по инжинерни инсталации</w:t>
      </w:r>
      <w:r w:rsidRPr="00F53A0D">
        <w:rPr>
          <w:rFonts w:ascii="Verdana" w:hAnsi="Verdana"/>
          <w:strike/>
          <w:color w:val="FF0000"/>
          <w:sz w:val="24"/>
          <w:szCs w:val="24"/>
          <w:shd w:val="clear" w:color="auto" w:fill="FEFEFE"/>
        </w:rPr>
        <w:t xml:space="preserve"> или конструктивно становище.</w:t>
      </w:r>
    </w:p>
    <w:p w14:paraId="71AF1863" w14:textId="77777777" w:rsidR="00285E96" w:rsidRPr="00F53A0D" w:rsidRDefault="00285E96" w:rsidP="00631AFB">
      <w:pPr>
        <w:shd w:val="clear" w:color="auto" w:fill="FEFEFE"/>
        <w:spacing w:after="0" w:line="240" w:lineRule="auto"/>
        <w:jc w:val="both"/>
        <w:rPr>
          <w:rFonts w:ascii="Verdana" w:hAnsi="Verdana"/>
          <w:b/>
          <w:strike/>
          <w:color w:val="FF0000"/>
          <w:sz w:val="24"/>
          <w:szCs w:val="24"/>
          <w:shd w:val="clear" w:color="auto" w:fill="FEFEFE"/>
        </w:rPr>
      </w:pPr>
    </w:p>
    <w:p w14:paraId="654794C2" w14:textId="77777777" w:rsidR="00285E96" w:rsidRPr="000E0AFB" w:rsidRDefault="00AD3A3E" w:rsidP="00631AFB">
      <w:pPr>
        <w:shd w:val="clear" w:color="auto" w:fill="FEFEFE"/>
        <w:spacing w:after="0" w:line="240" w:lineRule="auto"/>
        <w:jc w:val="both"/>
        <w:rPr>
          <w:rFonts w:ascii="Verdana" w:hAnsi="Verdana"/>
          <w:color w:val="000000"/>
          <w:sz w:val="24"/>
          <w:szCs w:val="24"/>
          <w:shd w:val="clear" w:color="auto" w:fill="FEFEFE"/>
        </w:rPr>
      </w:pPr>
      <w:r w:rsidRPr="000E0AFB">
        <w:rPr>
          <w:rFonts w:ascii="Verdana" w:hAnsi="Verdana"/>
          <w:b/>
          <w:bCs/>
          <w:color w:val="000000"/>
          <w:sz w:val="24"/>
          <w:szCs w:val="24"/>
          <w:shd w:val="clear" w:color="auto" w:fill="FEFEFE"/>
        </w:rPr>
        <w:t>Чл. 62.</w:t>
      </w:r>
      <w:r w:rsidRPr="000E0AFB">
        <w:rPr>
          <w:rFonts w:ascii="Verdana" w:hAnsi="Verdana"/>
          <w:color w:val="000000"/>
          <w:sz w:val="24"/>
          <w:szCs w:val="24"/>
          <w:shd w:val="clear" w:color="auto" w:fill="FEFEFE"/>
        </w:rPr>
        <w:t> </w:t>
      </w:r>
    </w:p>
    <w:p w14:paraId="0622CDFE" w14:textId="7E6171E6" w:rsidR="00AA7103" w:rsidRDefault="00AD3A3E" w:rsidP="00631AFB">
      <w:pPr>
        <w:shd w:val="clear" w:color="auto" w:fill="FEFEFE"/>
        <w:spacing w:after="0" w:line="240" w:lineRule="auto"/>
        <w:jc w:val="both"/>
        <w:rPr>
          <w:rFonts w:ascii="Verdana" w:hAnsi="Verdana"/>
          <w:color w:val="000000"/>
          <w:sz w:val="24"/>
          <w:szCs w:val="24"/>
          <w:shd w:val="clear" w:color="auto" w:fill="FEFEFE"/>
        </w:rPr>
      </w:pPr>
      <w:r w:rsidRPr="000E0AFB">
        <w:rPr>
          <w:rFonts w:ascii="Verdana" w:hAnsi="Verdana"/>
          <w:b/>
          <w:color w:val="000000"/>
          <w:sz w:val="24"/>
          <w:szCs w:val="24"/>
          <w:shd w:val="clear" w:color="auto" w:fill="FEFEFE"/>
        </w:rPr>
        <w:t>(10)</w:t>
      </w:r>
      <w:r w:rsidRPr="000E0AFB">
        <w:rPr>
          <w:rFonts w:ascii="Verdana" w:hAnsi="Verdana"/>
          <w:color w:val="000000"/>
          <w:sz w:val="24"/>
          <w:szCs w:val="24"/>
          <w:shd w:val="clear" w:color="auto" w:fill="FEFEFE"/>
        </w:rPr>
        <w:t xml:space="preserve"> </w:t>
      </w:r>
      <w:r w:rsidRPr="000E0AFB">
        <w:rPr>
          <w:rFonts w:ascii="Verdana" w:hAnsi="Verdana"/>
          <w:strike/>
          <w:color w:val="FF0000"/>
          <w:sz w:val="24"/>
          <w:szCs w:val="24"/>
          <w:shd w:val="clear" w:color="auto" w:fill="FEFEFE"/>
        </w:rPr>
        <w:t>Общинският съвет</w:t>
      </w:r>
      <w:r w:rsidRPr="000E0AFB">
        <w:rPr>
          <w:rFonts w:ascii="Verdana" w:hAnsi="Verdana"/>
          <w:color w:val="FF0000"/>
          <w:sz w:val="24"/>
          <w:szCs w:val="24"/>
          <w:shd w:val="clear" w:color="auto" w:fill="FEFEFE"/>
        </w:rPr>
        <w:t xml:space="preserve"> </w:t>
      </w:r>
      <w:r w:rsidRPr="000E0AFB">
        <w:rPr>
          <w:rFonts w:ascii="Verdana" w:hAnsi="Verdana"/>
          <w:color w:val="000000"/>
          <w:sz w:val="24"/>
          <w:szCs w:val="24"/>
          <w:highlight w:val="yellow"/>
          <w:shd w:val="clear" w:color="auto" w:fill="FEFEFE"/>
        </w:rPr>
        <w:t>М</w:t>
      </w:r>
      <w:r w:rsidR="00DA7653">
        <w:rPr>
          <w:rFonts w:ascii="Verdana" w:hAnsi="Verdana"/>
          <w:color w:val="000000"/>
          <w:sz w:val="24"/>
          <w:szCs w:val="24"/>
          <w:highlight w:val="yellow"/>
          <w:shd w:val="clear" w:color="auto" w:fill="FEFEFE"/>
        </w:rPr>
        <w:t>инистър</w:t>
      </w:r>
      <w:r w:rsidR="00FD5D9F">
        <w:rPr>
          <w:rFonts w:ascii="Verdana" w:hAnsi="Verdana"/>
          <w:color w:val="000000"/>
          <w:sz w:val="24"/>
          <w:szCs w:val="24"/>
          <w:highlight w:val="yellow"/>
          <w:shd w:val="clear" w:color="auto" w:fill="FEFEFE"/>
        </w:rPr>
        <w:t>ът</w:t>
      </w:r>
      <w:r w:rsidR="00DA7653">
        <w:rPr>
          <w:rFonts w:ascii="Verdana" w:hAnsi="Verdana"/>
          <w:color w:val="000000"/>
          <w:sz w:val="24"/>
          <w:szCs w:val="24"/>
          <w:highlight w:val="yellow"/>
          <w:shd w:val="clear" w:color="auto" w:fill="FEFEFE"/>
        </w:rPr>
        <w:t xml:space="preserve"> на регионалното развитие и благоустройството</w:t>
      </w:r>
      <w:r w:rsidRPr="000E0AFB">
        <w:rPr>
          <w:rFonts w:ascii="Verdana" w:hAnsi="Verdana"/>
          <w:color w:val="000000"/>
          <w:sz w:val="24"/>
          <w:szCs w:val="24"/>
          <w:shd w:val="clear" w:color="auto" w:fill="FEFEFE"/>
        </w:rPr>
        <w:t xml:space="preserve"> приема наредба за изграждане и опазване на зелената система на </w:t>
      </w:r>
      <w:r w:rsidRPr="000E0AFB">
        <w:rPr>
          <w:rFonts w:ascii="Verdana" w:hAnsi="Verdana"/>
          <w:color w:val="000000"/>
          <w:sz w:val="24"/>
          <w:szCs w:val="24"/>
          <w:highlight w:val="yellow"/>
          <w:shd w:val="clear" w:color="auto" w:fill="FEFEFE"/>
        </w:rPr>
        <w:t>урбанизираните</w:t>
      </w:r>
      <w:r w:rsidRPr="000E0AFB">
        <w:rPr>
          <w:rFonts w:ascii="Verdana" w:hAnsi="Verdana"/>
          <w:color w:val="000000"/>
          <w:sz w:val="24"/>
          <w:szCs w:val="24"/>
          <w:shd w:val="clear" w:color="auto" w:fill="FEFEFE"/>
        </w:rPr>
        <w:t xml:space="preserve"> територи</w:t>
      </w:r>
      <w:r w:rsidRPr="000E0AFB">
        <w:rPr>
          <w:rFonts w:ascii="Verdana" w:hAnsi="Verdana"/>
          <w:color w:val="000000"/>
          <w:sz w:val="24"/>
          <w:szCs w:val="24"/>
          <w:highlight w:val="yellow"/>
          <w:shd w:val="clear" w:color="auto" w:fill="FEFEFE"/>
        </w:rPr>
        <w:t>и</w:t>
      </w:r>
      <w:r w:rsidRPr="000E0AFB">
        <w:rPr>
          <w:rFonts w:ascii="Verdana" w:hAnsi="Verdana"/>
          <w:strike/>
          <w:color w:val="FF0000"/>
          <w:sz w:val="24"/>
          <w:szCs w:val="24"/>
          <w:shd w:val="clear" w:color="auto" w:fill="FEFEFE"/>
        </w:rPr>
        <w:t>ята</w:t>
      </w:r>
      <w:r w:rsidRPr="000E0AFB">
        <w:rPr>
          <w:rFonts w:ascii="Verdana" w:hAnsi="Verdana"/>
          <w:color w:val="000000"/>
          <w:sz w:val="24"/>
          <w:szCs w:val="24"/>
          <w:shd w:val="clear" w:color="auto" w:fill="FEFEFE"/>
        </w:rPr>
        <w:t xml:space="preserve"> на общин</w:t>
      </w:r>
      <w:r w:rsidRPr="000E0AFB">
        <w:rPr>
          <w:rFonts w:ascii="Verdana" w:hAnsi="Verdana"/>
          <w:color w:val="000000"/>
          <w:sz w:val="24"/>
          <w:szCs w:val="24"/>
          <w:highlight w:val="yellow"/>
          <w:shd w:val="clear" w:color="auto" w:fill="FEFEFE"/>
        </w:rPr>
        <w:t>ите</w:t>
      </w:r>
      <w:r w:rsidRPr="000E0AFB">
        <w:rPr>
          <w:rFonts w:ascii="Verdana" w:hAnsi="Verdana"/>
          <w:strike/>
          <w:color w:val="FF0000"/>
          <w:sz w:val="24"/>
          <w:szCs w:val="24"/>
          <w:shd w:val="clear" w:color="auto" w:fill="FEFEFE"/>
        </w:rPr>
        <w:t>ата</w:t>
      </w:r>
      <w:r w:rsidRPr="000E0AFB">
        <w:rPr>
          <w:rFonts w:ascii="Verdana" w:hAnsi="Verdana"/>
          <w:color w:val="000000"/>
          <w:sz w:val="24"/>
          <w:szCs w:val="24"/>
          <w:shd w:val="clear" w:color="auto" w:fill="FEFEFE"/>
        </w:rPr>
        <w:t>.</w:t>
      </w:r>
    </w:p>
    <w:p w14:paraId="004531E4" w14:textId="77777777" w:rsidR="00AA7103" w:rsidRPr="00481DC1" w:rsidRDefault="00AA7103" w:rsidP="00631AFB">
      <w:pPr>
        <w:shd w:val="clear" w:color="auto" w:fill="FEFEFE"/>
        <w:spacing w:after="0" w:line="240" w:lineRule="auto"/>
        <w:jc w:val="both"/>
        <w:rPr>
          <w:rFonts w:ascii="Verdana" w:hAnsi="Verdana"/>
          <w:color w:val="000000"/>
          <w:sz w:val="24"/>
          <w:szCs w:val="24"/>
          <w:shd w:val="clear" w:color="auto" w:fill="FEFEFE"/>
        </w:rPr>
      </w:pPr>
    </w:p>
    <w:p w14:paraId="7997962C" w14:textId="77777777" w:rsidR="00481DC1" w:rsidRDefault="00DA7653" w:rsidP="00631AFB">
      <w:pPr>
        <w:shd w:val="clear" w:color="auto" w:fill="FEFEFE"/>
        <w:spacing w:after="0" w:line="240" w:lineRule="auto"/>
        <w:jc w:val="both"/>
        <w:rPr>
          <w:rFonts w:ascii="Verdana" w:hAnsi="Verdana"/>
          <w:b/>
          <w:color w:val="000000"/>
          <w:sz w:val="24"/>
          <w:szCs w:val="24"/>
          <w:shd w:val="clear" w:color="auto" w:fill="FEFEFE"/>
        </w:rPr>
      </w:pPr>
      <w:r w:rsidRPr="00481DC1">
        <w:rPr>
          <w:rFonts w:ascii="Verdana" w:hAnsi="Verdana"/>
          <w:b/>
          <w:color w:val="000000"/>
          <w:sz w:val="24"/>
          <w:szCs w:val="24"/>
          <w:shd w:val="clear" w:color="auto" w:fill="FEFEFE"/>
        </w:rPr>
        <w:lastRenderedPageBreak/>
        <w:t xml:space="preserve">Чл. 127. </w:t>
      </w:r>
    </w:p>
    <w:p w14:paraId="4769057B" w14:textId="7B5B8235" w:rsidR="00481DC1" w:rsidRDefault="00DA7653" w:rsidP="00631AFB">
      <w:pPr>
        <w:shd w:val="clear" w:color="auto" w:fill="FEFEFE"/>
        <w:spacing w:after="0" w:line="240" w:lineRule="auto"/>
        <w:jc w:val="both"/>
        <w:rPr>
          <w:rFonts w:ascii="Verdana" w:hAnsi="Verdana"/>
          <w:color w:val="000000"/>
          <w:sz w:val="24"/>
          <w:szCs w:val="24"/>
          <w:shd w:val="clear" w:color="auto" w:fill="FEFEFE"/>
        </w:rPr>
      </w:pPr>
      <w:r w:rsidRPr="00481DC1">
        <w:rPr>
          <w:rFonts w:ascii="Verdana" w:hAnsi="Verdana"/>
          <w:b/>
          <w:color w:val="000000"/>
          <w:sz w:val="24"/>
          <w:szCs w:val="24"/>
          <w:shd w:val="clear" w:color="auto" w:fill="FEFEFE"/>
        </w:rPr>
        <w:t>(11)</w:t>
      </w:r>
      <w:r w:rsidRPr="00481DC1">
        <w:rPr>
          <w:rFonts w:ascii="Verdana" w:hAnsi="Verdana"/>
          <w:color w:val="000000"/>
          <w:sz w:val="24"/>
          <w:szCs w:val="24"/>
          <w:shd w:val="clear" w:color="auto" w:fill="FEFEFE"/>
        </w:rPr>
        <w:t xml:space="preserve"> Общите устройствени планове </w:t>
      </w:r>
      <w:r w:rsidRPr="00481DC1">
        <w:rPr>
          <w:rFonts w:ascii="Verdana" w:hAnsi="Verdana"/>
          <w:strike/>
          <w:color w:val="FF0000"/>
          <w:sz w:val="24"/>
          <w:szCs w:val="24"/>
          <w:shd w:val="clear" w:color="auto" w:fill="FEFEFE"/>
        </w:rPr>
        <w:t>одобрени от министъра на регионалното развитие и благоустройството</w:t>
      </w:r>
      <w:r w:rsidR="00481DC1" w:rsidRPr="00481DC1">
        <w:rPr>
          <w:rFonts w:ascii="Verdana" w:hAnsi="Verdana"/>
          <w:color w:val="000000"/>
          <w:sz w:val="24"/>
          <w:szCs w:val="24"/>
          <w:shd w:val="clear" w:color="auto" w:fill="FEFEFE"/>
        </w:rPr>
        <w:t xml:space="preserve"> </w:t>
      </w:r>
      <w:r w:rsidR="00481DC1" w:rsidRPr="00481DC1">
        <w:rPr>
          <w:rFonts w:ascii="Verdana" w:hAnsi="Verdana"/>
          <w:color w:val="000000"/>
          <w:sz w:val="24"/>
          <w:szCs w:val="24"/>
          <w:highlight w:val="yellow"/>
          <w:shd w:val="clear" w:color="auto" w:fill="FEFEFE"/>
        </w:rPr>
        <w:t>и техните изменения</w:t>
      </w:r>
      <w:r w:rsidRPr="00481DC1">
        <w:rPr>
          <w:rFonts w:ascii="Verdana" w:hAnsi="Verdana"/>
          <w:color w:val="000000"/>
          <w:sz w:val="24"/>
          <w:szCs w:val="24"/>
          <w:shd w:val="clear" w:color="auto" w:fill="FEFEFE"/>
        </w:rPr>
        <w:t>, се публикуват в интернет страниците на </w:t>
      </w:r>
      <w:hyperlink r:id="rId10" w:history="1">
        <w:r w:rsidRPr="00481DC1">
          <w:rPr>
            <w:rFonts w:ascii="Verdana" w:hAnsi="Verdana"/>
            <w:color w:val="000000"/>
            <w:sz w:val="24"/>
            <w:szCs w:val="24"/>
            <w:shd w:val="clear" w:color="auto" w:fill="FEFEFE"/>
          </w:rPr>
          <w:t>Министерството на регионалното развитие и благоустройството</w:t>
        </w:r>
      </w:hyperlink>
      <w:r w:rsidRPr="00481DC1">
        <w:rPr>
          <w:rFonts w:ascii="Verdana" w:hAnsi="Verdana"/>
          <w:color w:val="000000"/>
          <w:sz w:val="24"/>
          <w:szCs w:val="24"/>
          <w:shd w:val="clear" w:color="auto" w:fill="FEFEFE"/>
        </w:rPr>
        <w:t> и на съответната община в 7-дневен срок от одобряването им.</w:t>
      </w:r>
    </w:p>
    <w:p w14:paraId="23040C56" w14:textId="77777777" w:rsidR="00481DC1" w:rsidRPr="00481DC1" w:rsidRDefault="00481DC1" w:rsidP="00631AFB">
      <w:pPr>
        <w:shd w:val="clear" w:color="auto" w:fill="FEFEFE"/>
        <w:spacing w:after="0" w:line="240" w:lineRule="auto"/>
        <w:jc w:val="both"/>
        <w:rPr>
          <w:rFonts w:ascii="Verdana" w:hAnsi="Verdana"/>
          <w:color w:val="000000"/>
          <w:sz w:val="24"/>
          <w:szCs w:val="24"/>
          <w:shd w:val="clear" w:color="auto" w:fill="FEFEFE"/>
        </w:rPr>
      </w:pPr>
    </w:p>
    <w:p w14:paraId="6D5A121C" w14:textId="77777777" w:rsidR="005C3223" w:rsidRPr="000E0AFB" w:rsidRDefault="0094732F" w:rsidP="00631AFB">
      <w:pPr>
        <w:shd w:val="clear" w:color="auto" w:fill="FEFEFE"/>
        <w:spacing w:after="0" w:line="240" w:lineRule="auto"/>
        <w:jc w:val="both"/>
        <w:rPr>
          <w:rFonts w:ascii="Verdana" w:hAnsi="Verdana"/>
          <w:color w:val="000000"/>
          <w:sz w:val="24"/>
          <w:szCs w:val="24"/>
          <w:shd w:val="clear" w:color="auto" w:fill="FEFEFE"/>
        </w:rPr>
      </w:pPr>
      <w:r w:rsidRPr="0094732F">
        <w:rPr>
          <w:rFonts w:ascii="Verdana" w:hAnsi="Verdana"/>
          <w:b/>
          <w:color w:val="000000"/>
          <w:sz w:val="24"/>
          <w:szCs w:val="24"/>
          <w:shd w:val="clear" w:color="auto" w:fill="FEFEFE"/>
        </w:rPr>
        <w:t>Чл. 139.</w:t>
      </w:r>
      <w:r w:rsidRPr="0094732F">
        <w:rPr>
          <w:rFonts w:ascii="Verdana" w:hAnsi="Verdana"/>
          <w:color w:val="000000"/>
          <w:sz w:val="24"/>
          <w:szCs w:val="24"/>
          <w:shd w:val="clear" w:color="auto" w:fill="FEFEFE"/>
        </w:rPr>
        <w:t> </w:t>
      </w:r>
    </w:p>
    <w:p w14:paraId="3375B854" w14:textId="77777777" w:rsidR="0094732F" w:rsidRPr="0094732F" w:rsidRDefault="0094732F" w:rsidP="00631AFB">
      <w:pPr>
        <w:shd w:val="clear" w:color="auto" w:fill="FEFEFE"/>
        <w:spacing w:after="0" w:line="240" w:lineRule="auto"/>
        <w:jc w:val="both"/>
        <w:rPr>
          <w:rFonts w:ascii="Verdana" w:hAnsi="Verdana"/>
          <w:color w:val="000000"/>
          <w:sz w:val="24"/>
          <w:szCs w:val="24"/>
          <w:shd w:val="clear" w:color="auto" w:fill="FEFEFE"/>
        </w:rPr>
      </w:pPr>
      <w:r w:rsidRPr="0094732F">
        <w:rPr>
          <w:rFonts w:ascii="Verdana" w:hAnsi="Verdana"/>
          <w:b/>
          <w:color w:val="000000"/>
          <w:sz w:val="24"/>
          <w:szCs w:val="24"/>
          <w:shd w:val="clear" w:color="auto" w:fill="FEFEFE"/>
        </w:rPr>
        <w:t>(1)</w:t>
      </w:r>
      <w:r w:rsidRPr="0094732F">
        <w:rPr>
          <w:rFonts w:ascii="Verdana" w:hAnsi="Verdana"/>
          <w:color w:val="000000"/>
          <w:sz w:val="24"/>
          <w:szCs w:val="24"/>
          <w:shd w:val="clear" w:color="auto" w:fill="FEFEFE"/>
        </w:rPr>
        <w:t xml:space="preserve"> Инвестиционните проекти </w:t>
      </w:r>
      <w:r w:rsidRPr="004F764C">
        <w:rPr>
          <w:rFonts w:ascii="Verdana" w:hAnsi="Verdana"/>
          <w:b/>
          <w:i/>
          <w:strike/>
          <w:color w:val="FF0000"/>
          <w:sz w:val="24"/>
          <w:szCs w:val="24"/>
          <w:shd w:val="clear" w:color="auto" w:fill="FEFEFE"/>
        </w:rPr>
        <w:t>могат да</w:t>
      </w:r>
      <w:r w:rsidRPr="004F764C">
        <w:rPr>
          <w:rFonts w:ascii="Verdana" w:hAnsi="Verdana"/>
          <w:color w:val="FF0000"/>
          <w:sz w:val="24"/>
          <w:szCs w:val="24"/>
          <w:shd w:val="clear" w:color="auto" w:fill="FEFEFE"/>
        </w:rPr>
        <w:t xml:space="preserve"> </w:t>
      </w:r>
      <w:r w:rsidRPr="0094732F">
        <w:rPr>
          <w:rFonts w:ascii="Verdana" w:hAnsi="Verdana"/>
          <w:color w:val="000000"/>
          <w:sz w:val="24"/>
          <w:szCs w:val="24"/>
          <w:shd w:val="clear" w:color="auto" w:fill="FEFEFE"/>
        </w:rPr>
        <w:t>се изработват в следните фази:</w:t>
      </w:r>
    </w:p>
    <w:p w14:paraId="462D479B" w14:textId="77777777" w:rsidR="0094732F" w:rsidRPr="0094732F" w:rsidRDefault="00481DC1" w:rsidP="00631AFB">
      <w:pPr>
        <w:shd w:val="clear" w:color="auto" w:fill="FEFEFE"/>
        <w:spacing w:after="0" w:line="240" w:lineRule="auto"/>
        <w:jc w:val="both"/>
        <w:rPr>
          <w:rFonts w:ascii="Verdana" w:hAnsi="Verdana"/>
          <w:b/>
          <w:color w:val="000000"/>
          <w:sz w:val="24"/>
          <w:szCs w:val="24"/>
          <w:shd w:val="clear" w:color="auto" w:fill="FEFEFE"/>
        </w:rPr>
      </w:pPr>
      <w:r>
        <w:rPr>
          <w:rFonts w:ascii="Verdana" w:hAnsi="Verdana"/>
          <w:b/>
          <w:color w:val="000000"/>
          <w:sz w:val="24"/>
          <w:szCs w:val="24"/>
          <w:shd w:val="clear" w:color="auto" w:fill="FEFEFE"/>
        </w:rPr>
        <w:t>1.</w:t>
      </w:r>
      <w:r w:rsidR="0094732F" w:rsidRPr="0094732F">
        <w:rPr>
          <w:rFonts w:ascii="Verdana" w:hAnsi="Verdana"/>
          <w:b/>
          <w:color w:val="000000"/>
          <w:sz w:val="24"/>
          <w:szCs w:val="24"/>
          <w:shd w:val="clear" w:color="auto" w:fill="FEFEFE"/>
        </w:rPr>
        <w:t xml:space="preserve"> </w:t>
      </w:r>
      <w:r w:rsidRPr="00481DC1">
        <w:rPr>
          <w:rFonts w:ascii="Verdana" w:hAnsi="Verdana"/>
          <w:b/>
          <w:color w:val="000000"/>
          <w:sz w:val="24"/>
          <w:szCs w:val="24"/>
          <w:highlight w:val="yellow"/>
          <w:shd w:val="clear" w:color="auto" w:fill="FEFEFE"/>
        </w:rPr>
        <w:t xml:space="preserve">инвестиционен </w:t>
      </w:r>
      <w:r w:rsidR="0094732F" w:rsidRPr="00481DC1">
        <w:rPr>
          <w:rFonts w:ascii="Verdana" w:hAnsi="Verdana"/>
          <w:b/>
          <w:color w:val="000000"/>
          <w:sz w:val="24"/>
          <w:szCs w:val="24"/>
          <w:highlight w:val="yellow"/>
          <w:shd w:val="clear" w:color="auto" w:fill="FEFEFE"/>
        </w:rPr>
        <w:t>проект</w:t>
      </w:r>
      <w:r w:rsidRPr="00481DC1">
        <w:rPr>
          <w:rFonts w:ascii="Verdana" w:hAnsi="Verdana"/>
          <w:b/>
          <w:color w:val="000000"/>
          <w:sz w:val="24"/>
          <w:szCs w:val="24"/>
          <w:highlight w:val="yellow"/>
          <w:shd w:val="clear" w:color="auto" w:fill="FEFEFE"/>
        </w:rPr>
        <w:t xml:space="preserve"> за разрешаване на строителството</w:t>
      </w:r>
      <w:r>
        <w:rPr>
          <w:rFonts w:ascii="Verdana" w:hAnsi="Verdana"/>
          <w:b/>
          <w:color w:val="000000"/>
          <w:sz w:val="24"/>
          <w:szCs w:val="24"/>
          <w:shd w:val="clear" w:color="auto" w:fill="FEFEFE"/>
        </w:rPr>
        <w:t xml:space="preserve"> /ИПРС/</w:t>
      </w:r>
      <w:r w:rsidR="009B0141" w:rsidRPr="000E0AFB">
        <w:rPr>
          <w:rFonts w:ascii="Verdana" w:hAnsi="Verdana"/>
          <w:b/>
          <w:color w:val="000000"/>
          <w:sz w:val="24"/>
          <w:szCs w:val="24"/>
          <w:shd w:val="clear" w:color="auto" w:fill="FEFEFE"/>
        </w:rPr>
        <w:t xml:space="preserve">, </w:t>
      </w:r>
      <w:r w:rsidR="009B0141" w:rsidRPr="000E0AFB">
        <w:rPr>
          <w:rFonts w:ascii="Verdana" w:hAnsi="Verdana"/>
          <w:b/>
          <w:color w:val="000000"/>
          <w:sz w:val="24"/>
          <w:szCs w:val="24"/>
          <w:highlight w:val="yellow"/>
          <w:shd w:val="clear" w:color="auto" w:fill="FEFEFE"/>
        </w:rPr>
        <w:t xml:space="preserve">който представлява </w:t>
      </w:r>
      <w:r>
        <w:rPr>
          <w:rFonts w:ascii="Verdana" w:hAnsi="Verdana"/>
          <w:b/>
          <w:color w:val="000000"/>
          <w:sz w:val="24"/>
          <w:szCs w:val="24"/>
          <w:highlight w:val="yellow"/>
          <w:shd w:val="clear" w:color="auto" w:fill="FEFEFE"/>
        </w:rPr>
        <w:t>проектната документация</w:t>
      </w:r>
      <w:r w:rsidR="009B0141" w:rsidRPr="000E0AFB">
        <w:rPr>
          <w:rFonts w:ascii="Verdana" w:hAnsi="Verdana"/>
          <w:b/>
          <w:color w:val="000000"/>
          <w:sz w:val="24"/>
          <w:szCs w:val="24"/>
          <w:highlight w:val="yellow"/>
          <w:shd w:val="clear" w:color="auto" w:fill="FEFEFE"/>
        </w:rPr>
        <w:t xml:space="preserve"> за </w:t>
      </w:r>
      <w:r>
        <w:rPr>
          <w:rFonts w:ascii="Verdana" w:hAnsi="Verdana"/>
          <w:b/>
          <w:color w:val="000000"/>
          <w:sz w:val="24"/>
          <w:szCs w:val="24"/>
          <w:highlight w:val="yellow"/>
          <w:shd w:val="clear" w:color="auto" w:fill="FEFEFE"/>
        </w:rPr>
        <w:t xml:space="preserve">процедурата по </w:t>
      </w:r>
      <w:r w:rsidR="009B0141" w:rsidRPr="000E0AFB">
        <w:rPr>
          <w:rFonts w:ascii="Verdana" w:hAnsi="Verdana"/>
          <w:b/>
          <w:color w:val="000000"/>
          <w:sz w:val="24"/>
          <w:szCs w:val="24"/>
          <w:highlight w:val="yellow"/>
          <w:shd w:val="clear" w:color="auto" w:fill="FEFEFE"/>
        </w:rPr>
        <w:t>разрешаване на строителството</w:t>
      </w:r>
      <w:r w:rsidR="0094732F" w:rsidRPr="0094732F">
        <w:rPr>
          <w:rFonts w:ascii="Verdana" w:hAnsi="Verdana"/>
          <w:b/>
          <w:color w:val="000000"/>
          <w:sz w:val="24"/>
          <w:szCs w:val="24"/>
          <w:shd w:val="clear" w:color="auto" w:fill="FEFEFE"/>
        </w:rPr>
        <w:t>;</w:t>
      </w:r>
    </w:p>
    <w:p w14:paraId="5220DE06" w14:textId="33F992D7" w:rsidR="0094732F" w:rsidRPr="0094732F" w:rsidRDefault="0094732F" w:rsidP="00631AFB">
      <w:pPr>
        <w:shd w:val="clear" w:color="auto" w:fill="FEFEFE"/>
        <w:spacing w:after="0" w:line="240" w:lineRule="auto"/>
        <w:jc w:val="both"/>
        <w:rPr>
          <w:rFonts w:ascii="Verdana" w:hAnsi="Verdana"/>
          <w:b/>
          <w:color w:val="000000"/>
          <w:sz w:val="24"/>
          <w:szCs w:val="24"/>
          <w:shd w:val="clear" w:color="auto" w:fill="FEFEFE"/>
        </w:rPr>
      </w:pPr>
      <w:r w:rsidRPr="0094732F">
        <w:rPr>
          <w:rFonts w:ascii="Verdana" w:hAnsi="Verdana"/>
          <w:b/>
          <w:color w:val="000000"/>
          <w:sz w:val="24"/>
          <w:szCs w:val="24"/>
          <w:shd w:val="clear" w:color="auto" w:fill="FEFEFE"/>
        </w:rPr>
        <w:t xml:space="preserve">2. </w:t>
      </w:r>
      <w:r w:rsidR="00481DC1" w:rsidRPr="00481DC1">
        <w:rPr>
          <w:rFonts w:ascii="Verdana" w:hAnsi="Verdana"/>
          <w:b/>
          <w:color w:val="000000"/>
          <w:sz w:val="24"/>
          <w:szCs w:val="24"/>
          <w:highlight w:val="yellow"/>
          <w:shd w:val="clear" w:color="auto" w:fill="FEFEFE"/>
        </w:rPr>
        <w:t>Инвестиционен проект за изпълнение на строителството</w:t>
      </w:r>
      <w:r w:rsidR="00054E42">
        <w:rPr>
          <w:rFonts w:ascii="Verdana" w:hAnsi="Verdana"/>
          <w:b/>
          <w:color w:val="000000"/>
          <w:sz w:val="24"/>
          <w:szCs w:val="24"/>
          <w:highlight w:val="yellow"/>
          <w:shd w:val="clear" w:color="auto" w:fill="FEFEFE"/>
        </w:rPr>
        <w:t xml:space="preserve"> </w:t>
      </w:r>
      <w:r w:rsidR="004F764C">
        <w:rPr>
          <w:rFonts w:ascii="Verdana" w:hAnsi="Verdana"/>
          <w:b/>
          <w:color w:val="000000"/>
          <w:sz w:val="24"/>
          <w:szCs w:val="24"/>
          <w:highlight w:val="yellow"/>
          <w:shd w:val="clear" w:color="auto" w:fill="FEFEFE"/>
        </w:rPr>
        <w:t>/</w:t>
      </w:r>
      <w:r w:rsidR="00054E42">
        <w:rPr>
          <w:rFonts w:ascii="Verdana" w:hAnsi="Verdana"/>
          <w:b/>
          <w:color w:val="000000"/>
          <w:sz w:val="24"/>
          <w:szCs w:val="24"/>
          <w:highlight w:val="yellow"/>
          <w:shd w:val="clear" w:color="auto" w:fill="FEFEFE"/>
        </w:rPr>
        <w:t>ИПИС</w:t>
      </w:r>
      <w:r w:rsidR="004F764C">
        <w:rPr>
          <w:rFonts w:ascii="Verdana" w:hAnsi="Verdana"/>
          <w:b/>
          <w:color w:val="000000"/>
          <w:sz w:val="24"/>
          <w:szCs w:val="24"/>
          <w:highlight w:val="yellow"/>
          <w:shd w:val="clear" w:color="auto" w:fill="FEFEFE"/>
        </w:rPr>
        <w:t>/</w:t>
      </w:r>
      <w:r w:rsidR="00C01079">
        <w:rPr>
          <w:rStyle w:val="af"/>
          <w:rFonts w:ascii="Verdana" w:hAnsi="Verdana"/>
          <w:b/>
          <w:color w:val="000000"/>
          <w:sz w:val="24"/>
          <w:szCs w:val="24"/>
          <w:highlight w:val="yellow"/>
          <w:shd w:val="clear" w:color="auto" w:fill="FEFEFE"/>
        </w:rPr>
        <w:footnoteReference w:id="1"/>
      </w:r>
      <w:r w:rsidR="009B0141" w:rsidRPr="00481DC1">
        <w:rPr>
          <w:rFonts w:ascii="Verdana" w:hAnsi="Verdana"/>
          <w:b/>
          <w:color w:val="000000"/>
          <w:sz w:val="24"/>
          <w:szCs w:val="24"/>
          <w:highlight w:val="yellow"/>
          <w:shd w:val="clear" w:color="auto" w:fill="FEFEFE"/>
        </w:rPr>
        <w:t xml:space="preserve">, който представлява </w:t>
      </w:r>
      <w:r w:rsidR="00481DC1" w:rsidRPr="00481DC1">
        <w:rPr>
          <w:rFonts w:ascii="Verdana" w:hAnsi="Verdana"/>
          <w:b/>
          <w:color w:val="000000"/>
          <w:sz w:val="24"/>
          <w:szCs w:val="24"/>
          <w:highlight w:val="yellow"/>
          <w:shd w:val="clear" w:color="auto" w:fill="FEFEFE"/>
        </w:rPr>
        <w:t xml:space="preserve">проектната документация за процедурата </w:t>
      </w:r>
      <w:r w:rsidR="00481DC1">
        <w:rPr>
          <w:rFonts w:ascii="Verdana" w:hAnsi="Verdana"/>
          <w:b/>
          <w:color w:val="000000"/>
          <w:sz w:val="24"/>
          <w:szCs w:val="24"/>
          <w:highlight w:val="yellow"/>
          <w:shd w:val="clear" w:color="auto" w:fill="FEFEFE"/>
        </w:rPr>
        <w:t>по</w:t>
      </w:r>
      <w:r w:rsidR="009B0141" w:rsidRPr="000E0AFB">
        <w:rPr>
          <w:rFonts w:ascii="Verdana" w:hAnsi="Verdana"/>
          <w:b/>
          <w:color w:val="000000"/>
          <w:sz w:val="24"/>
          <w:szCs w:val="24"/>
          <w:highlight w:val="yellow"/>
          <w:shd w:val="clear" w:color="auto" w:fill="FEFEFE"/>
        </w:rPr>
        <w:t xml:space="preserve"> изпълнение на строителството</w:t>
      </w:r>
      <w:r w:rsidRPr="0094732F">
        <w:rPr>
          <w:rFonts w:ascii="Verdana" w:hAnsi="Verdana"/>
          <w:b/>
          <w:color w:val="000000"/>
          <w:sz w:val="24"/>
          <w:szCs w:val="24"/>
          <w:shd w:val="clear" w:color="auto" w:fill="FEFEFE"/>
        </w:rPr>
        <w:t>;</w:t>
      </w:r>
      <w:r w:rsidR="00054E42">
        <w:rPr>
          <w:rFonts w:ascii="Verdana" w:hAnsi="Verdana"/>
          <w:b/>
          <w:color w:val="000000"/>
          <w:sz w:val="24"/>
          <w:szCs w:val="24"/>
          <w:shd w:val="clear" w:color="auto" w:fill="FEFEFE"/>
        </w:rPr>
        <w:t xml:space="preserve"> </w:t>
      </w:r>
      <w:r w:rsidR="00054E42" w:rsidRPr="00D26EBA">
        <w:rPr>
          <w:rFonts w:ascii="Verdana" w:hAnsi="Verdana"/>
          <w:b/>
          <w:color w:val="000000"/>
          <w:sz w:val="24"/>
          <w:szCs w:val="24"/>
          <w:highlight w:val="yellow"/>
          <w:shd w:val="clear" w:color="auto" w:fill="FEFEFE"/>
        </w:rPr>
        <w:t>Инвестиционинят проект за изпълнение на строителството е на регист</w:t>
      </w:r>
      <w:r w:rsidR="00BA775E">
        <w:rPr>
          <w:rFonts w:ascii="Verdana" w:hAnsi="Verdana"/>
          <w:b/>
          <w:color w:val="000000"/>
          <w:sz w:val="24"/>
          <w:szCs w:val="24"/>
          <w:highlight w:val="yellow"/>
          <w:shd w:val="clear" w:color="auto" w:fill="FEFEFE"/>
        </w:rPr>
        <w:t>р</w:t>
      </w:r>
      <w:r w:rsidR="00054E42" w:rsidRPr="00D26EBA">
        <w:rPr>
          <w:rFonts w:ascii="Verdana" w:hAnsi="Verdana"/>
          <w:b/>
          <w:color w:val="000000"/>
          <w:sz w:val="24"/>
          <w:szCs w:val="24"/>
          <w:highlight w:val="yellow"/>
          <w:shd w:val="clear" w:color="auto" w:fill="FEFEFE"/>
        </w:rPr>
        <w:t>ационен режим.</w:t>
      </w:r>
      <w:r w:rsidR="00054E42">
        <w:rPr>
          <w:rFonts w:ascii="Verdana" w:hAnsi="Verdana"/>
          <w:b/>
          <w:color w:val="000000"/>
          <w:sz w:val="24"/>
          <w:szCs w:val="24"/>
          <w:shd w:val="clear" w:color="auto" w:fill="FEFEFE"/>
        </w:rPr>
        <w:t xml:space="preserve"> </w:t>
      </w:r>
    </w:p>
    <w:p w14:paraId="51F2686A" w14:textId="77777777" w:rsidR="0094732F" w:rsidRPr="0094732F" w:rsidRDefault="0094732F" w:rsidP="00631AFB">
      <w:pPr>
        <w:shd w:val="clear" w:color="auto" w:fill="FEFEFE"/>
        <w:spacing w:after="0" w:line="240" w:lineRule="auto"/>
        <w:jc w:val="both"/>
        <w:rPr>
          <w:rFonts w:ascii="Verdana" w:hAnsi="Verdana"/>
          <w:b/>
          <w:strike/>
          <w:color w:val="FF0000"/>
          <w:sz w:val="24"/>
          <w:szCs w:val="24"/>
          <w:shd w:val="clear" w:color="auto" w:fill="FEFEFE"/>
        </w:rPr>
      </w:pPr>
      <w:r w:rsidRPr="0094732F">
        <w:rPr>
          <w:rFonts w:ascii="Verdana" w:hAnsi="Verdana"/>
          <w:b/>
          <w:strike/>
          <w:color w:val="FF0000"/>
          <w:sz w:val="24"/>
          <w:szCs w:val="24"/>
          <w:shd w:val="clear" w:color="auto" w:fill="FEFEFE"/>
        </w:rPr>
        <w:t>3. работен проект (работни чертежи и детайли).</w:t>
      </w:r>
    </w:p>
    <w:p w14:paraId="5B9C9B59" w14:textId="77777777" w:rsidR="0094732F" w:rsidRPr="000E0AFB" w:rsidRDefault="0094732F" w:rsidP="00631AFB">
      <w:pPr>
        <w:shd w:val="clear" w:color="auto" w:fill="FEFEFE"/>
        <w:spacing w:after="0" w:line="240" w:lineRule="auto"/>
        <w:jc w:val="both"/>
        <w:rPr>
          <w:rFonts w:ascii="Verdana" w:hAnsi="Verdana"/>
          <w:b/>
          <w:color w:val="000000"/>
          <w:sz w:val="24"/>
          <w:szCs w:val="24"/>
          <w:shd w:val="clear" w:color="auto" w:fill="FEFEFE"/>
        </w:rPr>
      </w:pPr>
      <w:r w:rsidRPr="0094732F">
        <w:rPr>
          <w:rFonts w:ascii="Verdana" w:hAnsi="Verdana"/>
          <w:b/>
          <w:color w:val="000000"/>
          <w:sz w:val="24"/>
          <w:szCs w:val="24"/>
          <w:shd w:val="clear" w:color="auto" w:fill="FEFEFE"/>
        </w:rPr>
        <w:t>(2)</w:t>
      </w:r>
      <w:r w:rsidR="00481DC1">
        <w:rPr>
          <w:rFonts w:ascii="Verdana" w:hAnsi="Verdana"/>
          <w:color w:val="000000"/>
          <w:sz w:val="24"/>
          <w:szCs w:val="24"/>
          <w:shd w:val="clear" w:color="auto" w:fill="FEFEFE"/>
        </w:rPr>
        <w:t xml:space="preserve"> </w:t>
      </w:r>
      <w:r w:rsidRPr="0094732F">
        <w:rPr>
          <w:rFonts w:ascii="Verdana" w:hAnsi="Verdana"/>
          <w:color w:val="000000"/>
          <w:sz w:val="24"/>
          <w:szCs w:val="24"/>
          <w:shd w:val="clear" w:color="auto" w:fill="FEFEFE"/>
        </w:rPr>
        <w:t xml:space="preserve">Възложителят в зависимост от спецификата на обекта задължително възлага </w:t>
      </w:r>
      <w:r w:rsidR="009B0141" w:rsidRPr="000E0AFB">
        <w:rPr>
          <w:rFonts w:ascii="Verdana" w:hAnsi="Verdana"/>
          <w:color w:val="000000"/>
          <w:sz w:val="24"/>
          <w:szCs w:val="24"/>
          <w:highlight w:val="yellow"/>
          <w:shd w:val="clear" w:color="auto" w:fill="FEFEFE"/>
        </w:rPr>
        <w:t>на главния проектант</w:t>
      </w:r>
      <w:r w:rsidR="009B0141" w:rsidRPr="000E0AFB">
        <w:rPr>
          <w:rFonts w:ascii="Verdana" w:hAnsi="Verdana"/>
          <w:color w:val="000000"/>
          <w:sz w:val="24"/>
          <w:szCs w:val="24"/>
          <w:shd w:val="clear" w:color="auto" w:fill="FEFEFE"/>
        </w:rPr>
        <w:t xml:space="preserve"> </w:t>
      </w:r>
      <w:r w:rsidRPr="0094732F">
        <w:rPr>
          <w:rFonts w:ascii="Verdana" w:hAnsi="Verdana"/>
          <w:color w:val="000000"/>
          <w:sz w:val="24"/>
          <w:szCs w:val="24"/>
          <w:shd w:val="clear" w:color="auto" w:fill="FEFEFE"/>
        </w:rPr>
        <w:t xml:space="preserve">за изработване тези части на инвестиционния проект, въз основа на които може да се направи </w:t>
      </w:r>
      <w:r w:rsidRPr="0094732F">
        <w:rPr>
          <w:rFonts w:ascii="Verdana" w:hAnsi="Verdana"/>
          <w:b/>
          <w:color w:val="000000"/>
          <w:sz w:val="24"/>
          <w:szCs w:val="24"/>
          <w:shd w:val="clear" w:color="auto" w:fill="FEFEFE"/>
        </w:rPr>
        <w:t>оценка за съответствие с изискванията на чл. 169, ал. 1 и 3 и да се изпълни строежът.</w:t>
      </w:r>
    </w:p>
    <w:p w14:paraId="2200944E" w14:textId="77777777" w:rsidR="005C3223" w:rsidRDefault="005C3223" w:rsidP="00631AFB">
      <w:pPr>
        <w:shd w:val="clear" w:color="auto" w:fill="FEFEFE"/>
        <w:spacing w:after="0" w:line="240" w:lineRule="auto"/>
        <w:jc w:val="both"/>
        <w:rPr>
          <w:rFonts w:ascii="Verdana" w:hAnsi="Verdana"/>
          <w:color w:val="000000"/>
          <w:sz w:val="24"/>
          <w:szCs w:val="24"/>
          <w:shd w:val="clear" w:color="auto" w:fill="FEFEFE"/>
        </w:rPr>
      </w:pPr>
      <w:r w:rsidRPr="000E0AFB">
        <w:rPr>
          <w:rFonts w:ascii="Verdana" w:hAnsi="Verdana"/>
          <w:b/>
          <w:color w:val="000000"/>
          <w:sz w:val="24"/>
          <w:szCs w:val="24"/>
          <w:shd w:val="clear" w:color="auto" w:fill="FEFEFE"/>
        </w:rPr>
        <w:t>(3)</w:t>
      </w:r>
      <w:r w:rsidRPr="000E0AFB">
        <w:rPr>
          <w:rFonts w:ascii="Verdana" w:hAnsi="Verdana"/>
          <w:color w:val="000000"/>
          <w:sz w:val="24"/>
          <w:szCs w:val="24"/>
          <w:shd w:val="clear" w:color="auto" w:fill="FEFEFE"/>
        </w:rPr>
        <w:t xml:space="preserve"> Всички документи - графични и текстови, по всички части на инвестиционния проект се подписват и подпечатват от проектанта на съответната част и се съгласуват с подпис </w:t>
      </w:r>
      <w:r w:rsidRPr="007E0601">
        <w:rPr>
          <w:rFonts w:ascii="Verdana" w:hAnsi="Verdana"/>
          <w:color w:val="000000"/>
          <w:sz w:val="24"/>
          <w:szCs w:val="24"/>
          <w:shd w:val="clear" w:color="auto" w:fill="FEFEFE"/>
        </w:rPr>
        <w:t>от</w:t>
      </w:r>
      <w:r w:rsidRPr="000E0AFB">
        <w:rPr>
          <w:rFonts w:ascii="Verdana" w:hAnsi="Verdana"/>
          <w:color w:val="000000"/>
          <w:sz w:val="24"/>
          <w:szCs w:val="24"/>
          <w:highlight w:val="yellow"/>
          <w:shd w:val="clear" w:color="auto" w:fill="FEFEFE"/>
        </w:rPr>
        <w:t xml:space="preserve"> главния проектант</w:t>
      </w:r>
      <w:r w:rsidRPr="000E0AFB">
        <w:rPr>
          <w:rFonts w:ascii="Verdana" w:hAnsi="Verdana"/>
          <w:color w:val="000000"/>
          <w:sz w:val="24"/>
          <w:szCs w:val="24"/>
          <w:shd w:val="clear" w:color="auto" w:fill="FEFEFE"/>
        </w:rPr>
        <w:t xml:space="preserve"> </w:t>
      </w:r>
      <w:r w:rsidRPr="000E0AFB">
        <w:rPr>
          <w:rFonts w:ascii="Verdana" w:hAnsi="Verdana"/>
          <w:strike/>
          <w:color w:val="FF0000"/>
          <w:sz w:val="24"/>
          <w:szCs w:val="24"/>
          <w:shd w:val="clear" w:color="auto" w:fill="FEFEFE"/>
        </w:rPr>
        <w:t>проектантите на останалите части</w:t>
      </w:r>
      <w:r w:rsidRPr="000E0AFB">
        <w:rPr>
          <w:rFonts w:ascii="Verdana" w:hAnsi="Verdana"/>
          <w:color w:val="000000"/>
          <w:sz w:val="24"/>
          <w:szCs w:val="24"/>
          <w:shd w:val="clear" w:color="auto" w:fill="FEFEFE"/>
        </w:rPr>
        <w:t xml:space="preserve"> и от възложителя. Не се съгласуват с подпис изчисленията, извършени от проектанта по съответната част.</w:t>
      </w:r>
    </w:p>
    <w:p w14:paraId="2F1EF89B" w14:textId="77777777" w:rsidR="004F3BA6" w:rsidRDefault="004F3BA6" w:rsidP="00631AFB">
      <w:pPr>
        <w:shd w:val="clear" w:color="auto" w:fill="FEFEFE"/>
        <w:spacing w:after="0" w:line="240" w:lineRule="auto"/>
        <w:jc w:val="both"/>
        <w:rPr>
          <w:rFonts w:ascii="Verdana" w:hAnsi="Verdana"/>
          <w:color w:val="000000"/>
          <w:sz w:val="24"/>
          <w:szCs w:val="24"/>
          <w:shd w:val="clear" w:color="auto" w:fill="FEFEFE"/>
        </w:rPr>
      </w:pPr>
    </w:p>
    <w:p w14:paraId="0B462831" w14:textId="77777777" w:rsidR="00B62BC3" w:rsidRPr="000E0AFB" w:rsidRDefault="00B62BC3" w:rsidP="00631AFB">
      <w:pPr>
        <w:shd w:val="clear" w:color="auto" w:fill="FEFEFE"/>
        <w:spacing w:after="0" w:line="240" w:lineRule="auto"/>
        <w:jc w:val="both"/>
        <w:rPr>
          <w:rFonts w:ascii="Verdana" w:hAnsi="Verdana"/>
          <w:b/>
          <w:color w:val="000000"/>
          <w:sz w:val="24"/>
          <w:szCs w:val="24"/>
          <w:shd w:val="clear" w:color="auto" w:fill="FEFEFE"/>
        </w:rPr>
      </w:pPr>
    </w:p>
    <w:p w14:paraId="1D808797" w14:textId="40BB0642" w:rsidR="005C3223" w:rsidRDefault="002E2A39" w:rsidP="00631AFB">
      <w:pPr>
        <w:shd w:val="clear" w:color="auto" w:fill="FEFEFE"/>
        <w:spacing w:after="0" w:line="240" w:lineRule="auto"/>
        <w:ind w:firstLine="708"/>
        <w:jc w:val="both"/>
        <w:rPr>
          <w:rFonts w:ascii="Verdana" w:hAnsi="Verdana"/>
          <w:b/>
          <w:color w:val="000000"/>
          <w:sz w:val="24"/>
          <w:szCs w:val="24"/>
          <w:shd w:val="clear" w:color="auto" w:fill="FEFEFE"/>
        </w:rPr>
      </w:pPr>
      <w:r w:rsidRPr="000E0AFB">
        <w:rPr>
          <w:rFonts w:ascii="Verdana" w:hAnsi="Verdana"/>
          <w:b/>
          <w:color w:val="000000"/>
          <w:sz w:val="24"/>
          <w:szCs w:val="24"/>
          <w:shd w:val="clear" w:color="auto" w:fill="FEFEFE"/>
        </w:rPr>
        <w:t>Раздел II.</w:t>
      </w:r>
      <w:r w:rsidR="00FD5D9F">
        <w:rPr>
          <w:rFonts w:ascii="Verdana" w:hAnsi="Verdana"/>
          <w:b/>
          <w:color w:val="000000"/>
          <w:sz w:val="24"/>
          <w:szCs w:val="24"/>
          <w:shd w:val="clear" w:color="auto" w:fill="FEFEFE"/>
        </w:rPr>
        <w:t xml:space="preserve"> </w:t>
      </w:r>
      <w:r w:rsidRPr="000E0AFB">
        <w:rPr>
          <w:rFonts w:ascii="Verdana" w:hAnsi="Verdana"/>
          <w:b/>
          <w:strike/>
          <w:color w:val="FF0000"/>
          <w:sz w:val="24"/>
          <w:szCs w:val="24"/>
          <w:shd w:val="clear" w:color="auto" w:fill="FEFEFE"/>
        </w:rPr>
        <w:t>Съгласуване и</w:t>
      </w:r>
      <w:r w:rsidRPr="000E0AFB">
        <w:rPr>
          <w:rFonts w:ascii="Verdana" w:hAnsi="Verdana"/>
          <w:b/>
          <w:color w:val="FF0000"/>
          <w:sz w:val="24"/>
          <w:szCs w:val="24"/>
          <w:shd w:val="clear" w:color="auto" w:fill="FEFEFE"/>
        </w:rPr>
        <w:t xml:space="preserve"> </w:t>
      </w:r>
      <w:r w:rsidR="00FD5D9F">
        <w:rPr>
          <w:rFonts w:ascii="Verdana" w:hAnsi="Verdana"/>
          <w:b/>
          <w:color w:val="FF0000"/>
          <w:sz w:val="24"/>
          <w:szCs w:val="24"/>
          <w:shd w:val="clear" w:color="auto" w:fill="FEFEFE"/>
        </w:rPr>
        <w:t>О</w:t>
      </w:r>
      <w:r w:rsidRPr="000E0AFB">
        <w:rPr>
          <w:rFonts w:ascii="Verdana" w:hAnsi="Verdana"/>
          <w:b/>
          <w:color w:val="000000"/>
          <w:sz w:val="24"/>
          <w:szCs w:val="24"/>
          <w:shd w:val="clear" w:color="auto" w:fill="FEFEFE"/>
        </w:rPr>
        <w:t xml:space="preserve">добряване </w:t>
      </w:r>
      <w:r w:rsidR="00B62BC3" w:rsidRPr="00B62BC3">
        <w:rPr>
          <w:rFonts w:ascii="Verdana" w:hAnsi="Verdana"/>
          <w:b/>
          <w:color w:val="000000"/>
          <w:sz w:val="24"/>
          <w:szCs w:val="24"/>
          <w:highlight w:val="yellow"/>
          <w:shd w:val="clear" w:color="auto" w:fill="FEFEFE"/>
        </w:rPr>
        <w:t>и регистриране</w:t>
      </w:r>
      <w:r w:rsidR="00B62BC3">
        <w:rPr>
          <w:rFonts w:ascii="Verdana" w:hAnsi="Verdana"/>
          <w:b/>
          <w:color w:val="000000"/>
          <w:sz w:val="24"/>
          <w:szCs w:val="24"/>
          <w:shd w:val="clear" w:color="auto" w:fill="FEFEFE"/>
        </w:rPr>
        <w:t xml:space="preserve"> </w:t>
      </w:r>
      <w:r w:rsidRPr="000E0AFB">
        <w:rPr>
          <w:rFonts w:ascii="Verdana" w:hAnsi="Verdana"/>
          <w:b/>
          <w:color w:val="000000"/>
          <w:sz w:val="24"/>
          <w:szCs w:val="24"/>
          <w:shd w:val="clear" w:color="auto" w:fill="FEFEFE"/>
        </w:rPr>
        <w:t xml:space="preserve">на инвестиционните проекти </w:t>
      </w:r>
    </w:p>
    <w:p w14:paraId="66DE70A3" w14:textId="77777777" w:rsidR="00B62BC3" w:rsidRPr="000E0AFB" w:rsidRDefault="00B62BC3" w:rsidP="00631AFB">
      <w:pPr>
        <w:shd w:val="clear" w:color="auto" w:fill="FEFEFE"/>
        <w:spacing w:after="0" w:line="240" w:lineRule="auto"/>
        <w:ind w:firstLine="708"/>
        <w:jc w:val="both"/>
        <w:rPr>
          <w:rFonts w:ascii="Verdana" w:hAnsi="Verdana"/>
          <w:b/>
          <w:color w:val="000000"/>
          <w:sz w:val="24"/>
          <w:szCs w:val="24"/>
          <w:shd w:val="clear" w:color="auto" w:fill="FEFEFE"/>
        </w:rPr>
      </w:pPr>
    </w:p>
    <w:p w14:paraId="7E9413AC" w14:textId="77777777" w:rsidR="00B62BC3" w:rsidRDefault="00B62BC3" w:rsidP="00631AFB">
      <w:pPr>
        <w:shd w:val="clear" w:color="auto" w:fill="FEFEFE"/>
        <w:spacing w:after="0" w:line="240" w:lineRule="auto"/>
        <w:jc w:val="both"/>
        <w:rPr>
          <w:rFonts w:ascii="Verdana" w:hAnsi="Verdana"/>
          <w:color w:val="000000"/>
          <w:sz w:val="24"/>
          <w:szCs w:val="24"/>
          <w:shd w:val="clear" w:color="auto" w:fill="FEFEFE"/>
        </w:rPr>
      </w:pPr>
      <w:r w:rsidRPr="00B62BC3">
        <w:rPr>
          <w:rFonts w:ascii="Verdana" w:hAnsi="Verdana"/>
          <w:b/>
          <w:color w:val="000000"/>
          <w:sz w:val="24"/>
          <w:szCs w:val="24"/>
          <w:shd w:val="clear" w:color="auto" w:fill="FEFEFE"/>
        </w:rPr>
        <w:t>Чл. 140. </w:t>
      </w:r>
      <w:r>
        <w:rPr>
          <w:rFonts w:ascii="Verdana" w:hAnsi="Verdana"/>
          <w:color w:val="000000"/>
          <w:sz w:val="24"/>
          <w:szCs w:val="24"/>
          <w:shd w:val="clear" w:color="auto" w:fill="FEFEFE"/>
        </w:rPr>
        <w:t>.</w:t>
      </w:r>
      <w:r w:rsidRPr="00B62BC3">
        <w:rPr>
          <w:rFonts w:ascii="Verdana" w:hAnsi="Verdana"/>
          <w:color w:val="000000"/>
          <w:sz w:val="24"/>
          <w:szCs w:val="24"/>
          <w:shd w:val="clear" w:color="auto" w:fill="FEFEFE"/>
        </w:rPr>
        <w:t xml:space="preserve"> </w:t>
      </w:r>
    </w:p>
    <w:p w14:paraId="11C3B45C" w14:textId="522DB70D" w:rsidR="00B62BC3" w:rsidRPr="00B62BC3" w:rsidRDefault="00B62BC3" w:rsidP="00631AFB">
      <w:pPr>
        <w:shd w:val="clear" w:color="auto" w:fill="FEFEFE"/>
        <w:spacing w:after="0" w:line="240" w:lineRule="auto"/>
        <w:jc w:val="both"/>
        <w:rPr>
          <w:rFonts w:ascii="Verdana" w:hAnsi="Verdana"/>
          <w:color w:val="000000"/>
          <w:sz w:val="24"/>
          <w:szCs w:val="24"/>
          <w:shd w:val="clear" w:color="auto" w:fill="FEFEFE"/>
        </w:rPr>
      </w:pPr>
      <w:r w:rsidRPr="00B62BC3">
        <w:rPr>
          <w:rFonts w:ascii="Verdana" w:hAnsi="Verdana"/>
          <w:b/>
          <w:color w:val="000000"/>
          <w:sz w:val="24"/>
          <w:szCs w:val="24"/>
          <w:shd w:val="clear" w:color="auto" w:fill="FEFEFE"/>
        </w:rPr>
        <w:t>(1)</w:t>
      </w:r>
      <w:r w:rsidRPr="00B62BC3">
        <w:rPr>
          <w:rFonts w:ascii="Verdana" w:hAnsi="Verdana"/>
          <w:color w:val="000000"/>
          <w:sz w:val="24"/>
          <w:szCs w:val="24"/>
          <w:shd w:val="clear" w:color="auto" w:fill="FEFEFE"/>
        </w:rPr>
        <w:t xml:space="preserve"> Възложителят или упълномощено от него лице може да подаде заявление за издаване на виза за проектиране.</w:t>
      </w:r>
      <w:r>
        <w:rPr>
          <w:rFonts w:ascii="Verdana" w:hAnsi="Verdana"/>
          <w:color w:val="000000"/>
          <w:sz w:val="24"/>
          <w:szCs w:val="24"/>
          <w:shd w:val="clear" w:color="auto" w:fill="FEFEFE"/>
        </w:rPr>
        <w:t xml:space="preserve"> </w:t>
      </w:r>
      <w:r w:rsidRPr="00B62BC3">
        <w:rPr>
          <w:rFonts w:ascii="Verdana" w:hAnsi="Verdana"/>
          <w:color w:val="000000"/>
          <w:sz w:val="24"/>
          <w:szCs w:val="24"/>
          <w:highlight w:val="yellow"/>
          <w:shd w:val="clear" w:color="auto" w:fill="FEFEFE"/>
        </w:rPr>
        <w:t xml:space="preserve">Срокът за издаване на на визата по чл 140, ал.2 е </w:t>
      </w:r>
      <w:r w:rsidR="005D08E0">
        <w:rPr>
          <w:rFonts w:ascii="Verdana" w:hAnsi="Verdana"/>
          <w:color w:val="000000"/>
          <w:sz w:val="24"/>
          <w:szCs w:val="24"/>
          <w:highlight w:val="yellow"/>
          <w:shd w:val="clear" w:color="auto" w:fill="FEFEFE"/>
        </w:rPr>
        <w:t xml:space="preserve">до </w:t>
      </w:r>
      <w:r w:rsidRPr="00B62BC3">
        <w:rPr>
          <w:rFonts w:ascii="Verdana" w:hAnsi="Verdana"/>
          <w:color w:val="000000"/>
          <w:sz w:val="24"/>
          <w:szCs w:val="24"/>
          <w:highlight w:val="yellow"/>
          <w:shd w:val="clear" w:color="auto" w:fill="FEFEFE"/>
        </w:rPr>
        <w:t>14 дни.</w:t>
      </w:r>
    </w:p>
    <w:p w14:paraId="1BEADF1A" w14:textId="77777777" w:rsidR="00B62BC3" w:rsidRDefault="00B62BC3" w:rsidP="00631AFB">
      <w:pPr>
        <w:shd w:val="clear" w:color="auto" w:fill="FEFEFE"/>
        <w:spacing w:after="0" w:line="240" w:lineRule="auto"/>
        <w:jc w:val="both"/>
        <w:rPr>
          <w:rFonts w:ascii="Verdana" w:hAnsi="Verdana"/>
          <w:b/>
          <w:color w:val="000000"/>
          <w:sz w:val="24"/>
          <w:szCs w:val="24"/>
          <w:shd w:val="clear" w:color="auto" w:fill="FEFEFE"/>
        </w:rPr>
      </w:pPr>
    </w:p>
    <w:p w14:paraId="1C7DAC55" w14:textId="77777777" w:rsidR="002E2A39" w:rsidRPr="000E0AFB" w:rsidRDefault="0094732F" w:rsidP="00631AFB">
      <w:pPr>
        <w:shd w:val="clear" w:color="auto" w:fill="FEFEFE"/>
        <w:spacing w:after="0" w:line="240" w:lineRule="auto"/>
        <w:jc w:val="both"/>
        <w:rPr>
          <w:rFonts w:ascii="Verdana" w:hAnsi="Verdana"/>
          <w:b/>
          <w:color w:val="000000"/>
          <w:sz w:val="24"/>
          <w:szCs w:val="24"/>
          <w:shd w:val="clear" w:color="auto" w:fill="FEFEFE"/>
        </w:rPr>
      </w:pPr>
      <w:r w:rsidRPr="000E0AFB">
        <w:rPr>
          <w:rFonts w:ascii="Verdana" w:hAnsi="Verdana"/>
          <w:b/>
          <w:color w:val="000000"/>
          <w:sz w:val="24"/>
          <w:szCs w:val="24"/>
          <w:shd w:val="clear" w:color="auto" w:fill="FEFEFE"/>
        </w:rPr>
        <w:t>Чл. 141. </w:t>
      </w:r>
    </w:p>
    <w:p w14:paraId="1C490216" w14:textId="61EBEA2A" w:rsidR="0094732F" w:rsidRPr="000E0AFB" w:rsidRDefault="0094732F" w:rsidP="00631AFB">
      <w:pPr>
        <w:shd w:val="clear" w:color="auto" w:fill="FEFEFE"/>
        <w:spacing w:after="0" w:line="240" w:lineRule="auto"/>
        <w:jc w:val="both"/>
        <w:rPr>
          <w:rFonts w:ascii="Verdana" w:hAnsi="Verdana"/>
          <w:color w:val="000000"/>
          <w:sz w:val="24"/>
          <w:szCs w:val="24"/>
          <w:shd w:val="clear" w:color="auto" w:fill="FEFEFE"/>
        </w:rPr>
      </w:pPr>
      <w:r w:rsidRPr="000E0AFB">
        <w:rPr>
          <w:rFonts w:ascii="Verdana" w:eastAsia="Times New Roman" w:hAnsi="Verdana" w:cs="Times New Roman"/>
          <w:b/>
          <w:color w:val="000000"/>
          <w:sz w:val="24"/>
          <w:szCs w:val="24"/>
          <w:lang w:eastAsia="bg-BG"/>
        </w:rPr>
        <w:t>(1)</w:t>
      </w:r>
      <w:r w:rsidRPr="000E0AFB">
        <w:rPr>
          <w:rFonts w:ascii="Verdana" w:eastAsia="Times New Roman" w:hAnsi="Verdana" w:cs="Times New Roman"/>
          <w:color w:val="000000"/>
          <w:sz w:val="24"/>
          <w:szCs w:val="24"/>
          <w:lang w:eastAsia="bg-BG"/>
        </w:rPr>
        <w:t xml:space="preserve"> </w:t>
      </w:r>
      <w:r w:rsidRPr="00AF04F9">
        <w:rPr>
          <w:rFonts w:ascii="Verdana" w:eastAsia="Times New Roman" w:hAnsi="Verdana" w:cs="Times New Roman"/>
          <w:strike/>
          <w:color w:val="FF0000"/>
          <w:sz w:val="24"/>
          <w:szCs w:val="24"/>
          <w:lang w:eastAsia="bg-BG"/>
        </w:rPr>
        <w:t xml:space="preserve">Идейният </w:t>
      </w:r>
      <w:r w:rsidR="00AF04F9" w:rsidRPr="00321726">
        <w:rPr>
          <w:rFonts w:ascii="Verdana" w:eastAsia="Times New Roman" w:hAnsi="Verdana" w:cs="Times New Roman"/>
          <w:b/>
          <w:color w:val="000000"/>
          <w:sz w:val="24"/>
          <w:szCs w:val="24"/>
          <w:lang w:eastAsia="bg-BG"/>
        </w:rPr>
        <w:t>И</w:t>
      </w:r>
      <w:r w:rsidRPr="00321726">
        <w:rPr>
          <w:rFonts w:ascii="Verdana" w:eastAsia="Times New Roman" w:hAnsi="Verdana" w:cs="Times New Roman"/>
          <w:b/>
          <w:color w:val="000000"/>
          <w:sz w:val="24"/>
          <w:szCs w:val="24"/>
          <w:lang w:eastAsia="bg-BG"/>
        </w:rPr>
        <w:t>нвестиционн</w:t>
      </w:r>
      <w:r w:rsidR="00AF04F9" w:rsidRPr="00321726">
        <w:rPr>
          <w:rFonts w:ascii="Verdana" w:eastAsia="Times New Roman" w:hAnsi="Verdana" w:cs="Times New Roman"/>
          <w:b/>
          <w:color w:val="000000"/>
          <w:sz w:val="24"/>
          <w:szCs w:val="24"/>
          <w:lang w:eastAsia="bg-BG"/>
        </w:rPr>
        <w:t>ият</w:t>
      </w:r>
      <w:r w:rsidRPr="00321726">
        <w:rPr>
          <w:rFonts w:ascii="Verdana" w:eastAsia="Times New Roman" w:hAnsi="Verdana" w:cs="Times New Roman"/>
          <w:b/>
          <w:color w:val="000000"/>
          <w:sz w:val="24"/>
          <w:szCs w:val="24"/>
          <w:lang w:eastAsia="bg-BG"/>
        </w:rPr>
        <w:t xml:space="preserve"> проект </w:t>
      </w:r>
      <w:r w:rsidR="00AF04F9" w:rsidRPr="00321726">
        <w:rPr>
          <w:rFonts w:ascii="Verdana" w:eastAsia="Times New Roman" w:hAnsi="Verdana" w:cs="Times New Roman"/>
          <w:b/>
          <w:color w:val="000000"/>
          <w:sz w:val="24"/>
          <w:szCs w:val="24"/>
          <w:lang w:eastAsia="bg-BG"/>
        </w:rPr>
        <w:t>за разрешаване на строителството</w:t>
      </w:r>
      <w:r w:rsidR="00AF04F9" w:rsidRPr="00C01079">
        <w:rPr>
          <w:rFonts w:ascii="Verdana" w:eastAsia="Times New Roman" w:hAnsi="Verdana" w:cs="Times New Roman"/>
          <w:color w:val="000000"/>
          <w:sz w:val="24"/>
          <w:szCs w:val="24"/>
          <w:lang w:eastAsia="bg-BG"/>
        </w:rPr>
        <w:t xml:space="preserve"> </w:t>
      </w:r>
      <w:r w:rsidRPr="00C01079">
        <w:rPr>
          <w:rFonts w:ascii="Verdana" w:eastAsia="Times New Roman" w:hAnsi="Verdana" w:cs="Times New Roman"/>
          <w:color w:val="000000"/>
          <w:sz w:val="24"/>
          <w:szCs w:val="24"/>
          <w:lang w:eastAsia="bg-BG"/>
        </w:rPr>
        <w:t xml:space="preserve">подлежи на </w:t>
      </w:r>
      <w:r w:rsidR="002E2A39" w:rsidRPr="00321726">
        <w:rPr>
          <w:rFonts w:ascii="Verdana" w:eastAsia="Times New Roman" w:hAnsi="Verdana" w:cs="Times New Roman"/>
          <w:b/>
          <w:color w:val="000000"/>
          <w:sz w:val="24"/>
          <w:szCs w:val="24"/>
          <w:lang w:eastAsia="bg-BG"/>
        </w:rPr>
        <w:t>одобряване</w:t>
      </w:r>
      <w:r w:rsidR="002E2A39" w:rsidRPr="00C01079">
        <w:rPr>
          <w:rFonts w:ascii="Verdana" w:eastAsia="Times New Roman" w:hAnsi="Verdana" w:cs="Times New Roman"/>
          <w:color w:val="000000"/>
          <w:sz w:val="24"/>
          <w:szCs w:val="24"/>
          <w:lang w:eastAsia="bg-BG"/>
        </w:rPr>
        <w:t xml:space="preserve"> </w:t>
      </w:r>
      <w:r w:rsidRPr="00C01079">
        <w:rPr>
          <w:rFonts w:ascii="Verdana" w:eastAsia="Times New Roman" w:hAnsi="Verdana" w:cs="Times New Roman"/>
          <w:b/>
          <w:strike/>
          <w:color w:val="FF0000"/>
          <w:sz w:val="24"/>
          <w:szCs w:val="24"/>
          <w:lang w:eastAsia="bg-BG"/>
        </w:rPr>
        <w:t>съгласуване</w:t>
      </w:r>
      <w:r w:rsidRPr="00C01079">
        <w:rPr>
          <w:rFonts w:ascii="Verdana" w:eastAsia="Times New Roman" w:hAnsi="Verdana" w:cs="Times New Roman"/>
          <w:strike/>
          <w:color w:val="FF0000"/>
          <w:sz w:val="24"/>
          <w:szCs w:val="24"/>
          <w:lang w:eastAsia="bg-BG"/>
        </w:rPr>
        <w:t xml:space="preserve"> </w:t>
      </w:r>
      <w:r w:rsidRPr="00C01079">
        <w:rPr>
          <w:rFonts w:ascii="Verdana" w:eastAsia="Times New Roman" w:hAnsi="Verdana" w:cs="Times New Roman"/>
          <w:color w:val="000000"/>
          <w:sz w:val="24"/>
          <w:szCs w:val="24"/>
          <w:lang w:eastAsia="bg-BG"/>
        </w:rPr>
        <w:t xml:space="preserve">от главния архитект на общината въз основа на </w:t>
      </w:r>
      <w:r w:rsidRPr="00C01079">
        <w:rPr>
          <w:rFonts w:ascii="Verdana" w:eastAsia="Times New Roman" w:hAnsi="Verdana" w:cs="Times New Roman"/>
          <w:b/>
          <w:strike/>
          <w:color w:val="FF0000"/>
          <w:sz w:val="24"/>
          <w:szCs w:val="24"/>
          <w:lang w:eastAsia="bg-BG"/>
        </w:rPr>
        <w:t xml:space="preserve">предварителна </w:t>
      </w:r>
      <w:r w:rsidRPr="00C01079">
        <w:rPr>
          <w:rFonts w:ascii="Verdana" w:eastAsia="Times New Roman" w:hAnsi="Verdana" w:cs="Times New Roman"/>
          <w:b/>
          <w:color w:val="000000"/>
          <w:sz w:val="24"/>
          <w:szCs w:val="24"/>
          <w:lang w:eastAsia="bg-BG"/>
        </w:rPr>
        <w:t>оценка за съответствие по </w:t>
      </w:r>
      <w:r w:rsidR="002E2A39" w:rsidRPr="00C01079">
        <w:rPr>
          <w:rFonts w:ascii="Verdana" w:eastAsia="Times New Roman" w:hAnsi="Verdana" w:cs="Times New Roman"/>
          <w:b/>
          <w:color w:val="000000"/>
          <w:sz w:val="24"/>
          <w:szCs w:val="24"/>
          <w:lang w:eastAsia="bg-BG"/>
        </w:rPr>
        <w:t xml:space="preserve">образец съгласно наредбата по чл.2,ал.2, изготвена от главния проектант и проектантския екип </w:t>
      </w:r>
      <w:r w:rsidRPr="00C01079">
        <w:rPr>
          <w:rFonts w:ascii="Verdana" w:hAnsi="Verdana"/>
          <w:color w:val="000000"/>
          <w:sz w:val="24"/>
          <w:szCs w:val="24"/>
          <w:shd w:val="clear" w:color="auto" w:fill="FEFEFE"/>
        </w:rPr>
        <w:t>чл. 142, ал. 2.</w:t>
      </w:r>
    </w:p>
    <w:p w14:paraId="37E1CB3A" w14:textId="32834572" w:rsidR="00247329" w:rsidRPr="00247329" w:rsidRDefault="00247329" w:rsidP="00631AFB">
      <w:pPr>
        <w:shd w:val="clear" w:color="auto" w:fill="FEFEFE"/>
        <w:spacing w:after="0" w:line="240" w:lineRule="auto"/>
        <w:jc w:val="both"/>
        <w:rPr>
          <w:rFonts w:ascii="Verdana" w:hAnsi="Verdana"/>
          <w:color w:val="000000"/>
          <w:sz w:val="24"/>
          <w:szCs w:val="24"/>
          <w:shd w:val="clear" w:color="auto" w:fill="FEFEFE"/>
        </w:rPr>
      </w:pPr>
      <w:r w:rsidRPr="00247329">
        <w:rPr>
          <w:rFonts w:ascii="Verdana" w:hAnsi="Verdana"/>
          <w:b/>
          <w:color w:val="000000"/>
          <w:sz w:val="24"/>
          <w:szCs w:val="24"/>
          <w:shd w:val="clear" w:color="auto" w:fill="FEFEFE"/>
        </w:rPr>
        <w:t>(6)</w:t>
      </w:r>
      <w:r w:rsidRPr="00247329">
        <w:rPr>
          <w:rFonts w:ascii="Verdana" w:hAnsi="Verdana"/>
          <w:color w:val="000000"/>
          <w:sz w:val="24"/>
          <w:szCs w:val="24"/>
          <w:shd w:val="clear" w:color="auto" w:fill="FEFEFE"/>
        </w:rPr>
        <w:t xml:space="preserve"> </w:t>
      </w:r>
      <w:r w:rsidRPr="00AF04F9">
        <w:rPr>
          <w:rFonts w:ascii="Verdana" w:hAnsi="Verdana"/>
          <w:strike/>
          <w:color w:val="FF0000"/>
          <w:sz w:val="24"/>
          <w:szCs w:val="24"/>
          <w:shd w:val="clear" w:color="auto" w:fill="FEFEFE"/>
        </w:rPr>
        <w:t>Идейният</w:t>
      </w:r>
      <w:r w:rsidRPr="00247329">
        <w:rPr>
          <w:rFonts w:ascii="Verdana" w:hAnsi="Verdana"/>
          <w:color w:val="000000"/>
          <w:sz w:val="24"/>
          <w:szCs w:val="24"/>
          <w:shd w:val="clear" w:color="auto" w:fill="FEFEFE"/>
        </w:rPr>
        <w:t xml:space="preserve"> </w:t>
      </w:r>
      <w:r w:rsidR="00AF04F9" w:rsidRPr="00AF04F9">
        <w:rPr>
          <w:rFonts w:ascii="Verdana" w:eastAsia="Times New Roman" w:hAnsi="Verdana" w:cs="Times New Roman"/>
          <w:color w:val="000000"/>
          <w:sz w:val="24"/>
          <w:szCs w:val="24"/>
          <w:highlight w:val="yellow"/>
          <w:lang w:eastAsia="bg-BG"/>
        </w:rPr>
        <w:t>И</w:t>
      </w:r>
      <w:r w:rsidR="00AF04F9" w:rsidRPr="000E0AFB">
        <w:rPr>
          <w:rFonts w:ascii="Verdana" w:eastAsia="Times New Roman" w:hAnsi="Verdana" w:cs="Times New Roman"/>
          <w:color w:val="000000"/>
          <w:sz w:val="24"/>
          <w:szCs w:val="24"/>
          <w:lang w:eastAsia="bg-BG"/>
        </w:rPr>
        <w:t>нвестиционн</w:t>
      </w:r>
      <w:r w:rsidR="00AF04F9" w:rsidRPr="00AF04F9">
        <w:rPr>
          <w:rFonts w:ascii="Verdana" w:eastAsia="Times New Roman" w:hAnsi="Verdana" w:cs="Times New Roman"/>
          <w:color w:val="000000"/>
          <w:sz w:val="24"/>
          <w:szCs w:val="24"/>
          <w:highlight w:val="yellow"/>
          <w:lang w:eastAsia="bg-BG"/>
        </w:rPr>
        <w:t>ият</w:t>
      </w:r>
      <w:r w:rsidR="00AF04F9" w:rsidRPr="000E0AFB">
        <w:rPr>
          <w:rFonts w:ascii="Verdana" w:eastAsia="Times New Roman" w:hAnsi="Verdana" w:cs="Times New Roman"/>
          <w:color w:val="000000"/>
          <w:sz w:val="24"/>
          <w:szCs w:val="24"/>
          <w:lang w:eastAsia="bg-BG"/>
        </w:rPr>
        <w:t xml:space="preserve"> проект </w:t>
      </w:r>
      <w:r w:rsidR="00AF04F9" w:rsidRPr="00AF04F9">
        <w:rPr>
          <w:rFonts w:ascii="Verdana" w:eastAsia="Times New Roman" w:hAnsi="Verdana" w:cs="Times New Roman"/>
          <w:color w:val="000000"/>
          <w:sz w:val="24"/>
          <w:szCs w:val="24"/>
          <w:highlight w:val="yellow"/>
          <w:lang w:eastAsia="bg-BG"/>
        </w:rPr>
        <w:t>за разрешаване на строителството</w:t>
      </w:r>
      <w:r w:rsidRPr="00247329">
        <w:rPr>
          <w:rFonts w:ascii="Verdana" w:hAnsi="Verdana"/>
          <w:color w:val="000000"/>
          <w:sz w:val="24"/>
          <w:szCs w:val="24"/>
          <w:shd w:val="clear" w:color="auto" w:fill="FEFEFE"/>
        </w:rPr>
        <w:t xml:space="preserve"> се</w:t>
      </w:r>
      <w:r w:rsidR="002E2A39" w:rsidRPr="000E0AFB">
        <w:rPr>
          <w:rFonts w:ascii="Verdana" w:hAnsi="Verdana"/>
          <w:color w:val="000000"/>
          <w:sz w:val="24"/>
          <w:szCs w:val="24"/>
          <w:shd w:val="clear" w:color="auto" w:fill="FEFEFE"/>
        </w:rPr>
        <w:t xml:space="preserve"> </w:t>
      </w:r>
      <w:r w:rsidR="002E2A39" w:rsidRPr="00AF04F9">
        <w:rPr>
          <w:rFonts w:ascii="Verdana" w:hAnsi="Verdana"/>
          <w:color w:val="FF0000"/>
          <w:sz w:val="24"/>
          <w:szCs w:val="24"/>
          <w:highlight w:val="yellow"/>
          <w:shd w:val="clear" w:color="auto" w:fill="FEFEFE"/>
        </w:rPr>
        <w:t>одобрява</w:t>
      </w:r>
      <w:r w:rsidR="002E2A39" w:rsidRPr="000E0AFB">
        <w:rPr>
          <w:rFonts w:ascii="Verdana" w:hAnsi="Verdana"/>
          <w:color w:val="000000"/>
          <w:sz w:val="24"/>
          <w:szCs w:val="24"/>
          <w:shd w:val="clear" w:color="auto" w:fill="FEFEFE"/>
        </w:rPr>
        <w:t xml:space="preserve"> </w:t>
      </w:r>
      <w:r w:rsidRPr="00247329">
        <w:rPr>
          <w:rFonts w:ascii="Verdana" w:hAnsi="Verdana"/>
          <w:color w:val="000000"/>
          <w:sz w:val="24"/>
          <w:szCs w:val="24"/>
          <w:shd w:val="clear" w:color="auto" w:fill="FEFEFE"/>
        </w:rPr>
        <w:t xml:space="preserve"> </w:t>
      </w:r>
      <w:r w:rsidRPr="00247329">
        <w:rPr>
          <w:rFonts w:ascii="Verdana" w:hAnsi="Verdana"/>
          <w:strike/>
          <w:color w:val="FF0000"/>
          <w:sz w:val="24"/>
          <w:szCs w:val="24"/>
          <w:shd w:val="clear" w:color="auto" w:fill="FEFEFE"/>
        </w:rPr>
        <w:t xml:space="preserve">съгласува </w:t>
      </w:r>
      <w:r w:rsidRPr="00247329">
        <w:rPr>
          <w:rFonts w:ascii="Verdana" w:hAnsi="Verdana"/>
          <w:color w:val="000000"/>
          <w:sz w:val="24"/>
          <w:szCs w:val="24"/>
          <w:shd w:val="clear" w:color="auto" w:fill="FEFEFE"/>
        </w:rPr>
        <w:t>от:</w:t>
      </w:r>
    </w:p>
    <w:p w14:paraId="6C3E439D" w14:textId="77777777" w:rsidR="00247329" w:rsidRPr="00247329" w:rsidRDefault="00247329" w:rsidP="00631AFB">
      <w:pPr>
        <w:shd w:val="clear" w:color="auto" w:fill="FEFEFE"/>
        <w:spacing w:after="0" w:line="240" w:lineRule="auto"/>
        <w:jc w:val="both"/>
        <w:rPr>
          <w:rFonts w:ascii="Verdana" w:hAnsi="Verdana"/>
          <w:color w:val="000000"/>
          <w:sz w:val="24"/>
          <w:szCs w:val="24"/>
          <w:shd w:val="clear" w:color="auto" w:fill="FEFEFE"/>
        </w:rPr>
      </w:pPr>
      <w:r w:rsidRPr="00247329">
        <w:rPr>
          <w:rFonts w:ascii="Verdana" w:hAnsi="Verdana"/>
          <w:color w:val="000000"/>
          <w:sz w:val="24"/>
          <w:szCs w:val="24"/>
          <w:shd w:val="clear" w:color="auto" w:fill="FEFEFE"/>
        </w:rPr>
        <w:t>1. областния управител - за обекти на техническата инфраструктура с обхват повече от една община или за обекти с регионално значение;</w:t>
      </w:r>
    </w:p>
    <w:p w14:paraId="2BB4CC2E" w14:textId="77777777" w:rsidR="00247329" w:rsidRPr="00247329" w:rsidRDefault="00247329" w:rsidP="00631AFB">
      <w:pPr>
        <w:shd w:val="clear" w:color="auto" w:fill="FEFEFE"/>
        <w:spacing w:after="0" w:line="240" w:lineRule="auto"/>
        <w:jc w:val="both"/>
        <w:rPr>
          <w:rFonts w:ascii="Verdana" w:hAnsi="Verdana"/>
          <w:color w:val="000000"/>
          <w:sz w:val="24"/>
          <w:szCs w:val="24"/>
          <w:shd w:val="clear" w:color="auto" w:fill="FEFEFE"/>
        </w:rPr>
      </w:pPr>
      <w:r w:rsidRPr="00247329">
        <w:rPr>
          <w:rFonts w:ascii="Verdana" w:hAnsi="Verdana"/>
          <w:color w:val="000000"/>
          <w:sz w:val="24"/>
          <w:szCs w:val="24"/>
          <w:shd w:val="clear" w:color="auto" w:fill="FEFEFE"/>
        </w:rPr>
        <w:t>2. министъра на регионалното развитие и благоустройството за:</w:t>
      </w:r>
    </w:p>
    <w:p w14:paraId="5209DB26" w14:textId="77777777" w:rsidR="00247329" w:rsidRPr="00247329" w:rsidRDefault="00247329" w:rsidP="00631AFB">
      <w:pPr>
        <w:shd w:val="clear" w:color="auto" w:fill="FEFEFE"/>
        <w:spacing w:after="0" w:line="240" w:lineRule="auto"/>
        <w:jc w:val="both"/>
        <w:rPr>
          <w:rFonts w:ascii="Verdana" w:hAnsi="Verdana"/>
          <w:color w:val="000000"/>
          <w:sz w:val="24"/>
          <w:szCs w:val="24"/>
          <w:shd w:val="clear" w:color="auto" w:fill="FEFEFE"/>
        </w:rPr>
      </w:pPr>
      <w:r w:rsidRPr="00247329">
        <w:rPr>
          <w:rFonts w:ascii="Verdana" w:hAnsi="Verdana"/>
          <w:color w:val="000000"/>
          <w:sz w:val="24"/>
          <w:szCs w:val="24"/>
          <w:shd w:val="clear" w:color="auto" w:fill="FEFEFE"/>
        </w:rPr>
        <w:lastRenderedPageBreak/>
        <w:t>а) обекти с обхват повече от една област;</w:t>
      </w:r>
    </w:p>
    <w:p w14:paraId="5F2923DC" w14:textId="77777777" w:rsidR="00247329" w:rsidRPr="00247329" w:rsidRDefault="00247329" w:rsidP="00631AFB">
      <w:pPr>
        <w:shd w:val="clear" w:color="auto" w:fill="FEFEFE"/>
        <w:spacing w:after="0" w:line="240" w:lineRule="auto"/>
        <w:jc w:val="both"/>
        <w:rPr>
          <w:rFonts w:ascii="Verdana" w:hAnsi="Verdana"/>
          <w:color w:val="000000"/>
          <w:sz w:val="24"/>
          <w:szCs w:val="24"/>
          <w:shd w:val="clear" w:color="auto" w:fill="FEFEFE"/>
        </w:rPr>
      </w:pPr>
      <w:r w:rsidRPr="00247329">
        <w:rPr>
          <w:rFonts w:ascii="Verdana" w:hAnsi="Verdana"/>
          <w:color w:val="000000"/>
          <w:sz w:val="24"/>
          <w:szCs w:val="24"/>
          <w:shd w:val="clear" w:color="auto" w:fill="FEFEFE"/>
        </w:rPr>
        <w:t>б) обекти с национално значение и/или национални обекти;</w:t>
      </w:r>
    </w:p>
    <w:p w14:paraId="48518DB5" w14:textId="77777777" w:rsidR="00247329" w:rsidRPr="00247329" w:rsidRDefault="00247329" w:rsidP="00631AFB">
      <w:pPr>
        <w:shd w:val="clear" w:color="auto" w:fill="FEFEFE"/>
        <w:spacing w:after="0" w:line="240" w:lineRule="auto"/>
        <w:jc w:val="both"/>
        <w:rPr>
          <w:rFonts w:ascii="Verdana" w:hAnsi="Verdana"/>
          <w:color w:val="000000"/>
          <w:sz w:val="24"/>
          <w:szCs w:val="24"/>
          <w:shd w:val="clear" w:color="auto" w:fill="FEFEFE"/>
        </w:rPr>
      </w:pPr>
      <w:r w:rsidRPr="00247329">
        <w:rPr>
          <w:rFonts w:ascii="Verdana" w:hAnsi="Verdana"/>
          <w:color w:val="000000"/>
          <w:sz w:val="24"/>
          <w:szCs w:val="24"/>
          <w:shd w:val="clear" w:color="auto" w:fill="FEFEFE"/>
        </w:rPr>
        <w:t>в) републиканските пътища, железопътните магистрали и железопътните линии.</w:t>
      </w:r>
    </w:p>
    <w:p w14:paraId="7BB629F9" w14:textId="77777777" w:rsidR="00247329" w:rsidRPr="000E0AFB" w:rsidRDefault="00D475DB" w:rsidP="00631AFB">
      <w:pPr>
        <w:shd w:val="clear" w:color="auto" w:fill="FEFEFE"/>
        <w:spacing w:after="0" w:line="240" w:lineRule="auto"/>
        <w:jc w:val="both"/>
        <w:rPr>
          <w:rFonts w:ascii="Verdana" w:hAnsi="Verdana"/>
          <w:color w:val="000000"/>
          <w:sz w:val="24"/>
          <w:szCs w:val="24"/>
          <w:shd w:val="clear" w:color="auto" w:fill="FEFEFE"/>
        </w:rPr>
      </w:pPr>
      <w:r w:rsidRPr="000E0AFB">
        <w:rPr>
          <w:rFonts w:ascii="Verdana" w:eastAsia="Times New Roman" w:hAnsi="Verdana" w:cs="Times New Roman"/>
          <w:b/>
          <w:color w:val="000000"/>
          <w:sz w:val="24"/>
          <w:szCs w:val="24"/>
          <w:highlight w:val="yellow"/>
          <w:lang w:eastAsia="bg-BG"/>
        </w:rPr>
        <w:t xml:space="preserve">Одобряването </w:t>
      </w:r>
      <w:r w:rsidR="00247329" w:rsidRPr="00247329">
        <w:rPr>
          <w:rFonts w:ascii="Verdana" w:hAnsi="Verdana"/>
          <w:strike/>
          <w:color w:val="FF0000"/>
          <w:sz w:val="24"/>
          <w:szCs w:val="24"/>
          <w:shd w:val="clear" w:color="auto" w:fill="FEFEFE"/>
        </w:rPr>
        <w:t>Съгласуването</w:t>
      </w:r>
      <w:r w:rsidR="00247329" w:rsidRPr="00247329">
        <w:rPr>
          <w:rFonts w:ascii="Verdana" w:hAnsi="Verdana"/>
          <w:color w:val="000000"/>
          <w:sz w:val="24"/>
          <w:szCs w:val="24"/>
          <w:shd w:val="clear" w:color="auto" w:fill="FEFEFE"/>
        </w:rPr>
        <w:t xml:space="preserve"> се извършва въз основа </w:t>
      </w:r>
      <w:r w:rsidR="00247329" w:rsidRPr="00247329">
        <w:rPr>
          <w:rFonts w:ascii="Verdana" w:hAnsi="Verdana"/>
          <w:b/>
          <w:color w:val="000000"/>
          <w:sz w:val="24"/>
          <w:szCs w:val="24"/>
          <w:shd w:val="clear" w:color="auto" w:fill="FEFEFE"/>
        </w:rPr>
        <w:t xml:space="preserve">на </w:t>
      </w:r>
      <w:r w:rsidR="00247329" w:rsidRPr="00AF04F9">
        <w:rPr>
          <w:rFonts w:ascii="Verdana" w:hAnsi="Verdana"/>
          <w:b/>
          <w:strike/>
          <w:color w:val="FF0000"/>
          <w:sz w:val="24"/>
          <w:szCs w:val="24"/>
          <w:shd w:val="clear" w:color="auto" w:fill="FEFEFE"/>
        </w:rPr>
        <w:t xml:space="preserve">предварителна </w:t>
      </w:r>
      <w:r w:rsidR="00247329" w:rsidRPr="00247329">
        <w:rPr>
          <w:rFonts w:ascii="Verdana" w:hAnsi="Verdana"/>
          <w:b/>
          <w:color w:val="000000"/>
          <w:sz w:val="24"/>
          <w:szCs w:val="24"/>
          <w:shd w:val="clear" w:color="auto" w:fill="FEFEFE"/>
        </w:rPr>
        <w:t>оценка за съответствие по чл. 142, ал. 2</w:t>
      </w:r>
      <w:r w:rsidR="00247329" w:rsidRPr="00247329">
        <w:rPr>
          <w:rFonts w:ascii="Verdana" w:hAnsi="Verdana"/>
          <w:color w:val="000000"/>
          <w:sz w:val="24"/>
          <w:szCs w:val="24"/>
          <w:shd w:val="clear" w:color="auto" w:fill="FEFEFE"/>
        </w:rPr>
        <w:t>.</w:t>
      </w:r>
    </w:p>
    <w:p w14:paraId="167531C4" w14:textId="77777777" w:rsidR="009B0141" w:rsidRPr="000E0AFB" w:rsidRDefault="00D475DB" w:rsidP="00631AFB">
      <w:pPr>
        <w:shd w:val="clear" w:color="auto" w:fill="FEFEFE"/>
        <w:spacing w:after="0" w:line="240" w:lineRule="auto"/>
        <w:jc w:val="both"/>
        <w:rPr>
          <w:rFonts w:ascii="Verdana" w:hAnsi="Verdana"/>
          <w:color w:val="000000"/>
          <w:sz w:val="24"/>
          <w:szCs w:val="24"/>
          <w:shd w:val="clear" w:color="auto" w:fill="FEFEFE"/>
        </w:rPr>
      </w:pPr>
      <w:r w:rsidRPr="000E0AFB">
        <w:rPr>
          <w:rFonts w:ascii="Verdana" w:hAnsi="Verdana"/>
          <w:b/>
          <w:color w:val="000000"/>
          <w:sz w:val="24"/>
          <w:szCs w:val="24"/>
          <w:shd w:val="clear" w:color="auto" w:fill="FEFEFE"/>
        </w:rPr>
        <w:t>(9)</w:t>
      </w:r>
      <w:r w:rsidRPr="000E0AFB">
        <w:rPr>
          <w:rFonts w:ascii="Verdana" w:hAnsi="Verdana"/>
          <w:color w:val="000000"/>
          <w:sz w:val="24"/>
          <w:szCs w:val="24"/>
          <w:shd w:val="clear" w:color="auto" w:fill="FEFEFE"/>
        </w:rPr>
        <w:t xml:space="preserve"> Одобряването </w:t>
      </w:r>
      <w:r w:rsidRPr="000E0AFB">
        <w:rPr>
          <w:rFonts w:ascii="Verdana" w:hAnsi="Verdana"/>
          <w:strike/>
          <w:color w:val="FF0000"/>
          <w:sz w:val="24"/>
          <w:szCs w:val="24"/>
          <w:shd w:val="clear" w:color="auto" w:fill="FEFEFE"/>
        </w:rPr>
        <w:t>Съгласуването</w:t>
      </w:r>
      <w:r w:rsidRPr="000E0AFB">
        <w:rPr>
          <w:rFonts w:ascii="Verdana" w:hAnsi="Verdana"/>
          <w:color w:val="000000"/>
          <w:sz w:val="24"/>
          <w:szCs w:val="24"/>
          <w:shd w:val="clear" w:color="auto" w:fill="FEFEFE"/>
        </w:rPr>
        <w:t xml:space="preserve"> на </w:t>
      </w:r>
      <w:r w:rsidR="00AF04F9" w:rsidRPr="00AF04F9">
        <w:rPr>
          <w:rFonts w:ascii="Verdana" w:eastAsia="Times New Roman" w:hAnsi="Verdana" w:cs="Times New Roman"/>
          <w:color w:val="000000"/>
          <w:sz w:val="24"/>
          <w:szCs w:val="24"/>
          <w:highlight w:val="yellow"/>
          <w:lang w:eastAsia="bg-BG"/>
        </w:rPr>
        <w:t>И</w:t>
      </w:r>
      <w:r w:rsidR="00AF04F9" w:rsidRPr="000E0AFB">
        <w:rPr>
          <w:rFonts w:ascii="Verdana" w:eastAsia="Times New Roman" w:hAnsi="Verdana" w:cs="Times New Roman"/>
          <w:color w:val="000000"/>
          <w:sz w:val="24"/>
          <w:szCs w:val="24"/>
          <w:lang w:eastAsia="bg-BG"/>
        </w:rPr>
        <w:t>нвестицион</w:t>
      </w:r>
      <w:r w:rsidR="00AF04F9" w:rsidRPr="00AF04F9">
        <w:rPr>
          <w:rFonts w:ascii="Verdana" w:eastAsia="Times New Roman" w:hAnsi="Verdana" w:cs="Times New Roman"/>
          <w:strike/>
          <w:color w:val="FF0000"/>
          <w:sz w:val="24"/>
          <w:szCs w:val="24"/>
          <w:lang w:eastAsia="bg-BG"/>
        </w:rPr>
        <w:t>е</w:t>
      </w:r>
      <w:r w:rsidR="00AF04F9" w:rsidRPr="000E0AFB">
        <w:rPr>
          <w:rFonts w:ascii="Verdana" w:eastAsia="Times New Roman" w:hAnsi="Verdana" w:cs="Times New Roman"/>
          <w:color w:val="000000"/>
          <w:sz w:val="24"/>
          <w:szCs w:val="24"/>
          <w:lang w:eastAsia="bg-BG"/>
        </w:rPr>
        <w:t>н</w:t>
      </w:r>
      <w:r w:rsidR="00AF04F9">
        <w:rPr>
          <w:rFonts w:ascii="Verdana" w:eastAsia="Times New Roman" w:hAnsi="Verdana" w:cs="Times New Roman"/>
          <w:color w:val="000000"/>
          <w:sz w:val="24"/>
          <w:szCs w:val="24"/>
          <w:highlight w:val="yellow"/>
          <w:lang w:eastAsia="bg-BG"/>
        </w:rPr>
        <w:t>ия</w:t>
      </w:r>
      <w:r w:rsidR="00AF04F9" w:rsidRPr="000E0AFB">
        <w:rPr>
          <w:rFonts w:ascii="Verdana" w:eastAsia="Times New Roman" w:hAnsi="Verdana" w:cs="Times New Roman"/>
          <w:color w:val="000000"/>
          <w:sz w:val="24"/>
          <w:szCs w:val="24"/>
          <w:lang w:eastAsia="bg-BG"/>
        </w:rPr>
        <w:t xml:space="preserve"> проект </w:t>
      </w:r>
      <w:r w:rsidR="00AF04F9" w:rsidRPr="00AF04F9">
        <w:rPr>
          <w:rFonts w:ascii="Verdana" w:eastAsia="Times New Roman" w:hAnsi="Verdana" w:cs="Times New Roman"/>
          <w:color w:val="000000"/>
          <w:sz w:val="24"/>
          <w:szCs w:val="24"/>
          <w:highlight w:val="yellow"/>
          <w:lang w:eastAsia="bg-BG"/>
        </w:rPr>
        <w:t>за разрешаване на строителството</w:t>
      </w:r>
      <w:r w:rsidR="00AF04F9" w:rsidRPr="00247329">
        <w:rPr>
          <w:rFonts w:ascii="Verdana" w:hAnsi="Verdana"/>
          <w:color w:val="000000"/>
          <w:sz w:val="24"/>
          <w:szCs w:val="24"/>
          <w:shd w:val="clear" w:color="auto" w:fill="FEFEFE"/>
        </w:rPr>
        <w:t xml:space="preserve"> </w:t>
      </w:r>
      <w:r w:rsidRPr="000E0AFB">
        <w:rPr>
          <w:rFonts w:ascii="Verdana" w:hAnsi="Verdana"/>
          <w:color w:val="000000"/>
          <w:sz w:val="24"/>
          <w:szCs w:val="24"/>
          <w:shd w:val="clear" w:color="auto" w:fill="FEFEFE"/>
        </w:rPr>
        <w:t>е основание за продължаване на проектирането в следващ</w:t>
      </w:r>
      <w:r w:rsidRPr="000E0AFB">
        <w:rPr>
          <w:rFonts w:ascii="Verdana" w:hAnsi="Verdana"/>
          <w:color w:val="000000"/>
          <w:sz w:val="24"/>
          <w:szCs w:val="24"/>
          <w:highlight w:val="yellow"/>
          <w:shd w:val="clear" w:color="auto" w:fill="FEFEFE"/>
        </w:rPr>
        <w:t>а</w:t>
      </w:r>
      <w:r w:rsidRPr="000E0AFB">
        <w:rPr>
          <w:rFonts w:ascii="Verdana" w:hAnsi="Verdana"/>
          <w:strike/>
          <w:color w:val="FF0000"/>
          <w:sz w:val="24"/>
          <w:szCs w:val="24"/>
          <w:shd w:val="clear" w:color="auto" w:fill="FEFEFE"/>
        </w:rPr>
        <w:t>и</w:t>
      </w:r>
      <w:r w:rsidRPr="000E0AFB">
        <w:rPr>
          <w:rFonts w:ascii="Verdana" w:hAnsi="Verdana"/>
          <w:color w:val="000000"/>
          <w:sz w:val="24"/>
          <w:szCs w:val="24"/>
          <w:shd w:val="clear" w:color="auto" w:fill="FEFEFE"/>
        </w:rPr>
        <w:t xml:space="preserve"> фаз</w:t>
      </w:r>
      <w:r w:rsidRPr="000E0AFB">
        <w:rPr>
          <w:rFonts w:ascii="Verdana" w:hAnsi="Verdana"/>
          <w:color w:val="000000"/>
          <w:sz w:val="24"/>
          <w:szCs w:val="24"/>
          <w:highlight w:val="yellow"/>
          <w:shd w:val="clear" w:color="auto" w:fill="FEFEFE"/>
        </w:rPr>
        <w:t>а</w:t>
      </w:r>
      <w:r w:rsidRPr="000E0AFB">
        <w:rPr>
          <w:rFonts w:ascii="Verdana" w:hAnsi="Verdana"/>
          <w:strike/>
          <w:color w:val="FF0000"/>
          <w:sz w:val="24"/>
          <w:szCs w:val="24"/>
          <w:shd w:val="clear" w:color="auto" w:fill="FEFEFE"/>
        </w:rPr>
        <w:t>и</w:t>
      </w:r>
      <w:r w:rsidRPr="000E0AFB">
        <w:rPr>
          <w:rFonts w:ascii="Verdana" w:hAnsi="Verdana"/>
          <w:color w:val="000000"/>
          <w:sz w:val="24"/>
          <w:szCs w:val="24"/>
          <w:shd w:val="clear" w:color="auto" w:fill="FEFEFE"/>
        </w:rPr>
        <w:t xml:space="preserve"> </w:t>
      </w:r>
      <w:r w:rsidRPr="000E0AFB">
        <w:rPr>
          <w:rFonts w:ascii="Verdana" w:hAnsi="Verdana"/>
          <w:color w:val="000000"/>
          <w:sz w:val="24"/>
          <w:szCs w:val="24"/>
          <w:highlight w:val="yellow"/>
          <w:shd w:val="clear" w:color="auto" w:fill="FEFEFE"/>
        </w:rPr>
        <w:t>за изпълнение на строителството</w:t>
      </w:r>
      <w:r w:rsidRPr="000E0AFB">
        <w:rPr>
          <w:rFonts w:ascii="Verdana" w:hAnsi="Verdana"/>
          <w:color w:val="000000"/>
          <w:sz w:val="24"/>
          <w:szCs w:val="24"/>
          <w:shd w:val="clear" w:color="auto" w:fill="FEFEFE"/>
        </w:rPr>
        <w:t xml:space="preserve"> .</w:t>
      </w:r>
    </w:p>
    <w:p w14:paraId="2902ECDE" w14:textId="5253F1DC" w:rsidR="005C3223" w:rsidRDefault="00566B91" w:rsidP="00631AFB">
      <w:pPr>
        <w:shd w:val="clear" w:color="auto" w:fill="FEFEFE"/>
        <w:spacing w:after="0" w:line="240" w:lineRule="auto"/>
        <w:jc w:val="both"/>
        <w:rPr>
          <w:rFonts w:ascii="Verdana" w:hAnsi="Verdana"/>
          <w:b/>
          <w:color w:val="000000"/>
          <w:sz w:val="24"/>
          <w:szCs w:val="24"/>
          <w:shd w:val="clear" w:color="auto" w:fill="FEFEFE"/>
        </w:rPr>
      </w:pPr>
      <w:r>
        <w:rPr>
          <w:rFonts w:ascii="Verdana" w:hAnsi="Verdana"/>
          <w:b/>
          <w:color w:val="000000"/>
          <w:sz w:val="24"/>
          <w:szCs w:val="24"/>
          <w:shd w:val="clear" w:color="auto" w:fill="FEFEFE"/>
        </w:rPr>
        <w:t>(10</w:t>
      </w:r>
      <w:r w:rsidRPr="000E0AFB">
        <w:rPr>
          <w:rFonts w:ascii="Verdana" w:hAnsi="Verdana"/>
          <w:b/>
          <w:color w:val="000000"/>
          <w:sz w:val="24"/>
          <w:szCs w:val="24"/>
          <w:shd w:val="clear" w:color="auto" w:fill="FEFEFE"/>
        </w:rPr>
        <w:t>)</w:t>
      </w:r>
      <w:r w:rsidRPr="00566B91">
        <w:rPr>
          <w:rFonts w:ascii="Verdana" w:hAnsi="Verdana"/>
          <w:b/>
          <w:i/>
          <w:color w:val="000000"/>
          <w:sz w:val="24"/>
          <w:szCs w:val="24"/>
          <w:shd w:val="clear" w:color="auto" w:fill="FEFEFE"/>
        </w:rPr>
        <w:t xml:space="preserve"> </w:t>
      </w:r>
      <w:r>
        <w:rPr>
          <w:rFonts w:ascii="Verdana" w:hAnsi="Verdana"/>
          <w:b/>
          <w:i/>
          <w:color w:val="000000"/>
          <w:sz w:val="24"/>
          <w:szCs w:val="24"/>
          <w:shd w:val="clear" w:color="auto" w:fill="FEFEFE"/>
        </w:rPr>
        <w:t xml:space="preserve">Когато инвестиционният проект е свързан с опазване на недвижимо културно наследство, неговото съгласуване в МК и в НИНКН е със срок от 14 </w:t>
      </w:r>
      <w:proofErr w:type="spellStart"/>
      <w:r>
        <w:rPr>
          <w:rFonts w:ascii="Verdana" w:hAnsi="Verdana"/>
          <w:b/>
          <w:i/>
          <w:color w:val="000000"/>
          <w:sz w:val="24"/>
          <w:szCs w:val="24"/>
          <w:shd w:val="clear" w:color="auto" w:fill="FEFEFE"/>
        </w:rPr>
        <w:t>дни</w:t>
      </w:r>
      <w:r w:rsidR="0028704B">
        <w:rPr>
          <w:rFonts w:ascii="Verdana" w:hAnsi="Verdana"/>
          <w:b/>
          <w:i/>
          <w:color w:val="000000"/>
          <w:sz w:val="24"/>
          <w:szCs w:val="24"/>
          <w:shd w:val="clear" w:color="auto" w:fill="FEFEFE"/>
        </w:rPr>
        <w:t>а</w:t>
      </w:r>
      <w:proofErr w:type="spellEnd"/>
    </w:p>
    <w:p w14:paraId="6966B01A" w14:textId="77777777" w:rsidR="00566B91" w:rsidRPr="00247329" w:rsidRDefault="00566B91" w:rsidP="00631AFB">
      <w:pPr>
        <w:shd w:val="clear" w:color="auto" w:fill="FEFEFE"/>
        <w:spacing w:after="0" w:line="240" w:lineRule="auto"/>
        <w:jc w:val="both"/>
        <w:rPr>
          <w:rFonts w:ascii="Verdana" w:hAnsi="Verdana"/>
          <w:color w:val="000000"/>
          <w:sz w:val="24"/>
          <w:szCs w:val="24"/>
          <w:shd w:val="clear" w:color="auto" w:fill="FEFEFE"/>
        </w:rPr>
      </w:pPr>
    </w:p>
    <w:p w14:paraId="7045D11E" w14:textId="77777777" w:rsidR="00247329" w:rsidRPr="000E0AFB" w:rsidRDefault="00247329" w:rsidP="00631AFB">
      <w:pPr>
        <w:shd w:val="clear" w:color="auto" w:fill="FEFEFE"/>
        <w:spacing w:after="0" w:line="240" w:lineRule="auto"/>
        <w:jc w:val="both"/>
        <w:rPr>
          <w:rFonts w:ascii="Verdana" w:hAnsi="Verdana"/>
          <w:color w:val="000000"/>
          <w:sz w:val="24"/>
          <w:szCs w:val="24"/>
          <w:shd w:val="clear" w:color="auto" w:fill="FEFEFE"/>
        </w:rPr>
      </w:pPr>
      <w:r w:rsidRPr="00247329">
        <w:rPr>
          <w:rFonts w:ascii="Verdana" w:hAnsi="Verdana"/>
          <w:b/>
          <w:color w:val="000000"/>
          <w:sz w:val="24"/>
          <w:szCs w:val="24"/>
          <w:shd w:val="clear" w:color="auto" w:fill="FEFEFE"/>
        </w:rPr>
        <w:t>Чл. 142.</w:t>
      </w:r>
      <w:r w:rsidRPr="00247329">
        <w:rPr>
          <w:rFonts w:ascii="Verdana" w:hAnsi="Verdana"/>
          <w:color w:val="000000"/>
          <w:sz w:val="24"/>
          <w:szCs w:val="24"/>
          <w:shd w:val="clear" w:color="auto" w:fill="FEFEFE"/>
        </w:rPr>
        <w:t xml:space="preserve"> </w:t>
      </w:r>
    </w:p>
    <w:p w14:paraId="41746F3F" w14:textId="0EB523ED" w:rsidR="00247329" w:rsidRPr="00247329" w:rsidRDefault="00247329" w:rsidP="00631AFB">
      <w:pPr>
        <w:shd w:val="clear" w:color="auto" w:fill="FEFEFE"/>
        <w:spacing w:after="0" w:line="240" w:lineRule="auto"/>
        <w:jc w:val="both"/>
        <w:rPr>
          <w:rFonts w:ascii="Verdana" w:hAnsi="Verdana"/>
          <w:color w:val="000000"/>
          <w:sz w:val="24"/>
          <w:szCs w:val="24"/>
          <w:shd w:val="clear" w:color="auto" w:fill="FEFEFE"/>
        </w:rPr>
      </w:pPr>
      <w:r w:rsidRPr="00247329">
        <w:rPr>
          <w:rFonts w:ascii="Verdana" w:hAnsi="Verdana"/>
          <w:b/>
          <w:color w:val="000000"/>
          <w:sz w:val="24"/>
          <w:szCs w:val="24"/>
          <w:shd w:val="clear" w:color="auto" w:fill="FEFEFE"/>
        </w:rPr>
        <w:t xml:space="preserve">(1) </w:t>
      </w:r>
      <w:r w:rsidRPr="00247329">
        <w:rPr>
          <w:rFonts w:ascii="Verdana" w:hAnsi="Verdana"/>
          <w:color w:val="000000"/>
          <w:sz w:val="24"/>
          <w:szCs w:val="24"/>
          <w:shd w:val="clear" w:color="auto" w:fill="FEFEFE"/>
        </w:rPr>
        <w:t xml:space="preserve">Инвестиционните проекти </w:t>
      </w:r>
      <w:r w:rsidR="00AF7AF5" w:rsidRPr="00AF7AF5">
        <w:rPr>
          <w:rFonts w:ascii="Verdana" w:hAnsi="Verdana"/>
          <w:color w:val="000000"/>
          <w:sz w:val="24"/>
          <w:szCs w:val="24"/>
          <w:highlight w:val="yellow"/>
          <w:shd w:val="clear" w:color="auto" w:fill="FEFEFE"/>
        </w:rPr>
        <w:t>за разрешаване на строителство</w:t>
      </w:r>
      <w:r w:rsidR="00565F0E">
        <w:rPr>
          <w:rFonts w:ascii="Verdana" w:hAnsi="Verdana"/>
          <w:color w:val="000000"/>
          <w:sz w:val="24"/>
          <w:szCs w:val="24"/>
          <w:shd w:val="clear" w:color="auto" w:fill="FEFEFE"/>
        </w:rPr>
        <w:t>то</w:t>
      </w:r>
      <w:r w:rsidR="00AF7AF5">
        <w:rPr>
          <w:rFonts w:ascii="Verdana" w:hAnsi="Verdana"/>
          <w:color w:val="000000"/>
          <w:sz w:val="24"/>
          <w:szCs w:val="24"/>
          <w:shd w:val="clear" w:color="auto" w:fill="FEFEFE"/>
        </w:rPr>
        <w:t xml:space="preserve"> </w:t>
      </w:r>
      <w:r w:rsidRPr="00247329">
        <w:rPr>
          <w:rFonts w:ascii="Verdana" w:hAnsi="Verdana"/>
          <w:color w:val="000000"/>
          <w:sz w:val="24"/>
          <w:szCs w:val="24"/>
          <w:shd w:val="clear" w:color="auto" w:fill="FEFEFE"/>
        </w:rPr>
        <w:t>подлежат на</w:t>
      </w:r>
      <w:r w:rsidRPr="00247329">
        <w:rPr>
          <w:rFonts w:ascii="Verdana" w:hAnsi="Verdana"/>
          <w:strike/>
          <w:color w:val="FF0000"/>
          <w:sz w:val="24"/>
          <w:szCs w:val="24"/>
          <w:shd w:val="clear" w:color="auto" w:fill="FEFEFE"/>
        </w:rPr>
        <w:t xml:space="preserve"> съгласуване и</w:t>
      </w:r>
      <w:r w:rsidRPr="00247329">
        <w:rPr>
          <w:rFonts w:ascii="Verdana" w:hAnsi="Verdana"/>
          <w:color w:val="FF0000"/>
          <w:sz w:val="24"/>
          <w:szCs w:val="24"/>
          <w:shd w:val="clear" w:color="auto" w:fill="FEFEFE"/>
        </w:rPr>
        <w:t xml:space="preserve"> </w:t>
      </w:r>
      <w:r w:rsidRPr="00247329">
        <w:rPr>
          <w:rFonts w:ascii="Verdana" w:hAnsi="Verdana"/>
          <w:color w:val="000000"/>
          <w:sz w:val="24"/>
          <w:szCs w:val="24"/>
          <w:shd w:val="clear" w:color="auto" w:fill="FEFEFE"/>
        </w:rPr>
        <w:t>одобряване и са основание за издаване на разрешение за строеж.</w:t>
      </w:r>
    </w:p>
    <w:p w14:paraId="2ADCADC3" w14:textId="117F41E7" w:rsidR="00247329" w:rsidRPr="000E0AFB" w:rsidRDefault="00247329" w:rsidP="00631AFB">
      <w:pPr>
        <w:shd w:val="clear" w:color="auto" w:fill="FEFEFE"/>
        <w:spacing w:after="0" w:line="240" w:lineRule="auto"/>
        <w:jc w:val="both"/>
        <w:rPr>
          <w:rFonts w:ascii="Verdana" w:hAnsi="Verdana"/>
          <w:color w:val="000000"/>
          <w:sz w:val="24"/>
          <w:szCs w:val="24"/>
          <w:shd w:val="clear" w:color="auto" w:fill="FEFEFE"/>
        </w:rPr>
      </w:pPr>
      <w:r w:rsidRPr="00247329">
        <w:rPr>
          <w:rFonts w:ascii="Verdana" w:hAnsi="Verdana"/>
          <w:b/>
          <w:color w:val="000000"/>
          <w:sz w:val="24"/>
          <w:szCs w:val="24"/>
          <w:shd w:val="clear" w:color="auto" w:fill="FEFEFE"/>
        </w:rPr>
        <w:t>(2)</w:t>
      </w:r>
      <w:r w:rsidRPr="00247329">
        <w:rPr>
          <w:rFonts w:ascii="Verdana" w:hAnsi="Verdana"/>
          <w:color w:val="000000"/>
          <w:sz w:val="24"/>
          <w:szCs w:val="24"/>
          <w:shd w:val="clear" w:color="auto" w:fill="FEFEFE"/>
        </w:rPr>
        <w:t xml:space="preserve"> (Доп. - ДВ, бр. 13 от 2017 г.) </w:t>
      </w:r>
      <w:r w:rsidR="00AF04F9" w:rsidRPr="00AF04F9">
        <w:rPr>
          <w:rFonts w:ascii="Verdana" w:eastAsia="Times New Roman" w:hAnsi="Verdana" w:cs="Times New Roman"/>
          <w:color w:val="000000"/>
          <w:sz w:val="24"/>
          <w:szCs w:val="24"/>
          <w:highlight w:val="yellow"/>
          <w:lang w:eastAsia="bg-BG"/>
        </w:rPr>
        <w:t>И</w:t>
      </w:r>
      <w:r w:rsidR="00AF04F9" w:rsidRPr="000E0AFB">
        <w:rPr>
          <w:rFonts w:ascii="Verdana" w:eastAsia="Times New Roman" w:hAnsi="Verdana" w:cs="Times New Roman"/>
          <w:color w:val="000000"/>
          <w:sz w:val="24"/>
          <w:szCs w:val="24"/>
          <w:lang w:eastAsia="bg-BG"/>
        </w:rPr>
        <w:t>нвестицион</w:t>
      </w:r>
      <w:r w:rsidR="00AF04F9" w:rsidRPr="00AF04F9">
        <w:rPr>
          <w:rFonts w:ascii="Verdana" w:eastAsia="Times New Roman" w:hAnsi="Verdana" w:cs="Times New Roman"/>
          <w:strike/>
          <w:color w:val="FF0000"/>
          <w:sz w:val="24"/>
          <w:szCs w:val="24"/>
          <w:lang w:eastAsia="bg-BG"/>
        </w:rPr>
        <w:t>е</w:t>
      </w:r>
      <w:r w:rsidR="00AF04F9" w:rsidRPr="000E0AFB">
        <w:rPr>
          <w:rFonts w:ascii="Verdana" w:eastAsia="Times New Roman" w:hAnsi="Verdana" w:cs="Times New Roman"/>
          <w:color w:val="000000"/>
          <w:sz w:val="24"/>
          <w:szCs w:val="24"/>
          <w:lang w:eastAsia="bg-BG"/>
        </w:rPr>
        <w:t>н</w:t>
      </w:r>
      <w:r w:rsidR="00AF04F9" w:rsidRPr="00AF04F9">
        <w:rPr>
          <w:rFonts w:ascii="Verdana" w:eastAsia="Times New Roman" w:hAnsi="Verdana" w:cs="Times New Roman"/>
          <w:color w:val="000000"/>
          <w:sz w:val="24"/>
          <w:szCs w:val="24"/>
          <w:highlight w:val="yellow"/>
          <w:lang w:eastAsia="bg-BG"/>
        </w:rPr>
        <w:t>ият</w:t>
      </w:r>
      <w:r w:rsidR="00AF04F9" w:rsidRPr="000E0AFB">
        <w:rPr>
          <w:rFonts w:ascii="Verdana" w:eastAsia="Times New Roman" w:hAnsi="Verdana" w:cs="Times New Roman"/>
          <w:color w:val="000000"/>
          <w:sz w:val="24"/>
          <w:szCs w:val="24"/>
          <w:lang w:eastAsia="bg-BG"/>
        </w:rPr>
        <w:t xml:space="preserve"> проект </w:t>
      </w:r>
      <w:r w:rsidR="00AF04F9" w:rsidRPr="00AF04F9">
        <w:rPr>
          <w:rFonts w:ascii="Verdana" w:eastAsia="Times New Roman" w:hAnsi="Verdana" w:cs="Times New Roman"/>
          <w:color w:val="000000"/>
          <w:sz w:val="24"/>
          <w:szCs w:val="24"/>
          <w:highlight w:val="yellow"/>
          <w:lang w:eastAsia="bg-BG"/>
        </w:rPr>
        <w:t>за разрешаване на строителството</w:t>
      </w:r>
      <w:r w:rsidR="00AF04F9">
        <w:rPr>
          <w:rFonts w:ascii="Verdana" w:eastAsia="Times New Roman" w:hAnsi="Verdana" w:cs="Times New Roman"/>
          <w:color w:val="000000"/>
          <w:sz w:val="24"/>
          <w:szCs w:val="24"/>
          <w:lang w:eastAsia="bg-BG"/>
        </w:rPr>
        <w:t xml:space="preserve"> </w:t>
      </w:r>
      <w:r w:rsidR="002E2A39" w:rsidRPr="000E0AFB">
        <w:rPr>
          <w:rFonts w:ascii="Verdana" w:hAnsi="Verdana"/>
          <w:color w:val="000000"/>
          <w:sz w:val="24"/>
          <w:szCs w:val="24"/>
          <w:highlight w:val="yellow"/>
          <w:shd w:val="clear" w:color="auto" w:fill="FEFEFE"/>
        </w:rPr>
        <w:t>е</w:t>
      </w:r>
      <w:r w:rsidRPr="00247329">
        <w:rPr>
          <w:rFonts w:ascii="Verdana" w:hAnsi="Verdana"/>
          <w:color w:val="000000"/>
          <w:sz w:val="24"/>
          <w:szCs w:val="24"/>
          <w:shd w:val="clear" w:color="auto" w:fill="FEFEFE"/>
        </w:rPr>
        <w:t xml:space="preserve"> </w:t>
      </w:r>
      <w:r w:rsidRPr="00247329">
        <w:rPr>
          <w:rFonts w:ascii="Verdana" w:hAnsi="Verdana"/>
          <w:strike/>
          <w:color w:val="FF0000"/>
          <w:sz w:val="24"/>
          <w:szCs w:val="24"/>
          <w:shd w:val="clear" w:color="auto" w:fill="FEFEFE"/>
        </w:rPr>
        <w:t>може да бъде</w:t>
      </w:r>
      <w:r w:rsidRPr="00247329">
        <w:rPr>
          <w:rFonts w:ascii="Verdana" w:hAnsi="Verdana"/>
          <w:color w:val="FF0000"/>
          <w:sz w:val="24"/>
          <w:szCs w:val="24"/>
          <w:shd w:val="clear" w:color="auto" w:fill="FEFEFE"/>
        </w:rPr>
        <w:t xml:space="preserve"> </w:t>
      </w:r>
      <w:r w:rsidRPr="00247329">
        <w:rPr>
          <w:rFonts w:ascii="Verdana" w:hAnsi="Verdana"/>
          <w:color w:val="000000"/>
          <w:sz w:val="24"/>
          <w:szCs w:val="24"/>
          <w:shd w:val="clear" w:color="auto" w:fill="FEFEFE"/>
        </w:rPr>
        <w:t xml:space="preserve">основание за издаване на разрешение за строеж, ако за него е извършена </w:t>
      </w:r>
      <w:r w:rsidRPr="00AF04F9">
        <w:rPr>
          <w:rFonts w:ascii="Verdana" w:hAnsi="Verdana"/>
          <w:b/>
          <w:strike/>
          <w:color w:val="FF0000"/>
          <w:sz w:val="24"/>
          <w:szCs w:val="24"/>
          <w:shd w:val="clear" w:color="auto" w:fill="FEFEFE"/>
        </w:rPr>
        <w:t>предварителна</w:t>
      </w:r>
      <w:r w:rsidRPr="00247329">
        <w:rPr>
          <w:rFonts w:ascii="Verdana" w:hAnsi="Verdana"/>
          <w:b/>
          <w:color w:val="000000"/>
          <w:sz w:val="24"/>
          <w:szCs w:val="24"/>
          <w:shd w:val="clear" w:color="auto" w:fill="FEFEFE"/>
        </w:rPr>
        <w:t xml:space="preserve"> оценка за </w:t>
      </w:r>
      <w:r w:rsidRPr="00247329">
        <w:rPr>
          <w:rFonts w:ascii="Verdana" w:hAnsi="Verdana"/>
          <w:b/>
          <w:color w:val="000000"/>
          <w:sz w:val="24"/>
          <w:szCs w:val="24"/>
          <w:highlight w:val="yellow"/>
          <w:shd w:val="clear" w:color="auto" w:fill="FEFEFE"/>
        </w:rPr>
        <w:t>съответствие</w:t>
      </w:r>
      <w:r w:rsidRPr="00247329">
        <w:rPr>
          <w:rFonts w:ascii="Verdana" w:hAnsi="Verdana"/>
          <w:color w:val="000000"/>
          <w:sz w:val="24"/>
          <w:szCs w:val="24"/>
          <w:highlight w:val="yellow"/>
          <w:shd w:val="clear" w:color="auto" w:fill="FEFEFE"/>
        </w:rPr>
        <w:t xml:space="preserve"> </w:t>
      </w:r>
      <w:r w:rsidR="00D475DB" w:rsidRPr="000E0AFB">
        <w:rPr>
          <w:rFonts w:ascii="Verdana" w:hAnsi="Verdana"/>
          <w:color w:val="000000"/>
          <w:sz w:val="24"/>
          <w:szCs w:val="24"/>
          <w:highlight w:val="yellow"/>
          <w:shd w:val="clear" w:color="auto" w:fill="FEFEFE"/>
        </w:rPr>
        <w:t xml:space="preserve"> от главния проектант и специалистите в проектантския екип  по образец</w:t>
      </w:r>
      <w:r w:rsidR="00D475DB" w:rsidRPr="000E0AFB">
        <w:rPr>
          <w:rFonts w:ascii="Verdana" w:hAnsi="Verdana"/>
          <w:color w:val="000000"/>
          <w:sz w:val="24"/>
          <w:szCs w:val="24"/>
          <w:shd w:val="clear" w:color="auto" w:fill="FEFEFE"/>
        </w:rPr>
        <w:t xml:space="preserve">, </w:t>
      </w:r>
      <w:r w:rsidR="00D475DB" w:rsidRPr="000E0AFB">
        <w:rPr>
          <w:rFonts w:ascii="Verdana" w:hAnsi="Verdana"/>
          <w:color w:val="000000"/>
          <w:sz w:val="24"/>
          <w:szCs w:val="24"/>
          <w:highlight w:val="yellow"/>
          <w:shd w:val="clear" w:color="auto" w:fill="FEFEFE"/>
        </w:rPr>
        <w:t>съгласно наредбата по чл.2а, ал 2</w:t>
      </w:r>
      <w:r w:rsidR="00D475DB" w:rsidRPr="000E0AFB">
        <w:rPr>
          <w:rFonts w:ascii="Verdana" w:hAnsi="Verdana"/>
          <w:color w:val="000000"/>
          <w:sz w:val="24"/>
          <w:szCs w:val="24"/>
          <w:shd w:val="clear" w:color="auto" w:fill="FEFEFE"/>
        </w:rPr>
        <w:t xml:space="preserve"> </w:t>
      </w:r>
      <w:r w:rsidRPr="00247329">
        <w:rPr>
          <w:rFonts w:ascii="Verdana" w:hAnsi="Verdana"/>
          <w:color w:val="000000"/>
          <w:sz w:val="24"/>
          <w:szCs w:val="24"/>
          <w:shd w:val="clear" w:color="auto" w:fill="FEFEFE"/>
        </w:rPr>
        <w:t>с предвижданията на подробния устройствен план, с правилата и нормативите по устройство на територията, с изискванията към строежите съгласно нормативните актове за функционалност, транспортна достъпност, опазване на околната среда и здравната защита, както и за взаимната съгласуваност между отделните части на проекта, и е одобрен от органа по чл. 145. В тези случаи одобреният идеен проект служи и за възлагане на строеж по Закона за обществените поръчки. Следващ</w:t>
      </w:r>
      <w:r w:rsidR="002E2A39" w:rsidRPr="000E0AFB">
        <w:rPr>
          <w:rFonts w:ascii="Verdana" w:hAnsi="Verdana"/>
          <w:color w:val="000000"/>
          <w:sz w:val="24"/>
          <w:szCs w:val="24"/>
          <w:highlight w:val="yellow"/>
          <w:shd w:val="clear" w:color="auto" w:fill="FEFEFE"/>
        </w:rPr>
        <w:t>ата</w:t>
      </w:r>
      <w:r w:rsidRPr="00247329">
        <w:rPr>
          <w:rFonts w:ascii="Verdana" w:hAnsi="Verdana"/>
          <w:strike/>
          <w:color w:val="FF0000"/>
          <w:sz w:val="24"/>
          <w:szCs w:val="24"/>
          <w:shd w:val="clear" w:color="auto" w:fill="FEFEFE"/>
        </w:rPr>
        <w:t>ите</w:t>
      </w:r>
      <w:r w:rsidRPr="00247329">
        <w:rPr>
          <w:rFonts w:ascii="Verdana" w:hAnsi="Verdana"/>
          <w:color w:val="000000"/>
          <w:sz w:val="24"/>
          <w:szCs w:val="24"/>
          <w:shd w:val="clear" w:color="auto" w:fill="FEFEFE"/>
        </w:rPr>
        <w:t xml:space="preserve"> фаз</w:t>
      </w:r>
      <w:r w:rsidR="002E2A39" w:rsidRPr="000E0AFB">
        <w:rPr>
          <w:rFonts w:ascii="Verdana" w:hAnsi="Verdana"/>
          <w:color w:val="000000"/>
          <w:sz w:val="24"/>
          <w:szCs w:val="24"/>
          <w:highlight w:val="yellow"/>
          <w:shd w:val="clear" w:color="auto" w:fill="FEFEFE"/>
        </w:rPr>
        <w:t>а</w:t>
      </w:r>
      <w:r w:rsidR="002E2A39" w:rsidRPr="000E0AFB">
        <w:rPr>
          <w:rFonts w:ascii="Verdana" w:hAnsi="Verdana"/>
          <w:color w:val="000000"/>
          <w:sz w:val="24"/>
          <w:szCs w:val="24"/>
          <w:shd w:val="clear" w:color="auto" w:fill="FEFEFE"/>
        </w:rPr>
        <w:t xml:space="preserve"> </w:t>
      </w:r>
      <w:r w:rsidRPr="00247329">
        <w:rPr>
          <w:rFonts w:ascii="Verdana" w:hAnsi="Verdana"/>
          <w:strike/>
          <w:color w:val="FF0000"/>
          <w:sz w:val="24"/>
          <w:szCs w:val="24"/>
          <w:shd w:val="clear" w:color="auto" w:fill="FEFEFE"/>
        </w:rPr>
        <w:t xml:space="preserve">и </w:t>
      </w:r>
      <w:r w:rsidRPr="00247329">
        <w:rPr>
          <w:rFonts w:ascii="Verdana" w:hAnsi="Verdana"/>
          <w:color w:val="000000"/>
          <w:sz w:val="24"/>
          <w:szCs w:val="24"/>
          <w:shd w:val="clear" w:color="auto" w:fill="FEFEFE"/>
        </w:rPr>
        <w:t xml:space="preserve">на проектиране се </w:t>
      </w:r>
      <w:r w:rsidR="002E2A39" w:rsidRPr="000E0AFB">
        <w:rPr>
          <w:rFonts w:ascii="Verdana" w:hAnsi="Verdana"/>
          <w:color w:val="000000"/>
          <w:sz w:val="24"/>
          <w:szCs w:val="24"/>
          <w:highlight w:val="yellow"/>
          <w:shd w:val="clear" w:color="auto" w:fill="FEFEFE"/>
        </w:rPr>
        <w:t>регистрира</w:t>
      </w:r>
      <w:r w:rsidR="002E2A39" w:rsidRPr="000E0AFB">
        <w:rPr>
          <w:rFonts w:ascii="Verdana" w:hAnsi="Verdana"/>
          <w:color w:val="000000"/>
          <w:sz w:val="24"/>
          <w:szCs w:val="24"/>
          <w:shd w:val="clear" w:color="auto" w:fill="FEFEFE"/>
        </w:rPr>
        <w:t xml:space="preserve"> </w:t>
      </w:r>
      <w:r w:rsidRPr="00247329">
        <w:rPr>
          <w:rFonts w:ascii="Verdana" w:hAnsi="Verdana"/>
          <w:strike/>
          <w:color w:val="FF0000"/>
          <w:sz w:val="24"/>
          <w:szCs w:val="24"/>
          <w:shd w:val="clear" w:color="auto" w:fill="FEFEFE"/>
        </w:rPr>
        <w:t>одобряват</w:t>
      </w:r>
      <w:r w:rsidRPr="00247329">
        <w:rPr>
          <w:rFonts w:ascii="Verdana" w:hAnsi="Verdana"/>
          <w:color w:val="000000"/>
          <w:sz w:val="24"/>
          <w:szCs w:val="24"/>
          <w:shd w:val="clear" w:color="auto" w:fill="FEFEFE"/>
        </w:rPr>
        <w:t xml:space="preserve"> в хода на строителството преди извършване на съответните строително-монтажни работи и подле</w:t>
      </w:r>
      <w:r w:rsidRPr="00565F0E">
        <w:rPr>
          <w:rFonts w:ascii="Verdana" w:hAnsi="Verdana"/>
          <w:color w:val="000000"/>
          <w:sz w:val="24"/>
          <w:szCs w:val="24"/>
          <w:highlight w:val="yellow"/>
          <w:shd w:val="clear" w:color="auto" w:fill="FEFEFE"/>
        </w:rPr>
        <w:t>ж</w:t>
      </w:r>
      <w:r w:rsidR="00565F0E" w:rsidRPr="00565F0E">
        <w:rPr>
          <w:rFonts w:ascii="Verdana" w:hAnsi="Verdana"/>
          <w:color w:val="000000"/>
          <w:sz w:val="24"/>
          <w:szCs w:val="24"/>
          <w:highlight w:val="yellow"/>
          <w:shd w:val="clear" w:color="auto" w:fill="FEFEFE"/>
        </w:rPr>
        <w:t>и</w:t>
      </w:r>
      <w:r w:rsidRPr="00247329">
        <w:rPr>
          <w:rFonts w:ascii="Verdana" w:hAnsi="Verdana"/>
          <w:color w:val="000000"/>
          <w:sz w:val="24"/>
          <w:szCs w:val="24"/>
          <w:shd w:val="clear" w:color="auto" w:fill="FEFEFE"/>
        </w:rPr>
        <w:t xml:space="preserve"> </w:t>
      </w:r>
      <w:r w:rsidRPr="00247329">
        <w:rPr>
          <w:rFonts w:ascii="Verdana" w:hAnsi="Verdana"/>
          <w:b/>
          <w:color w:val="000000"/>
          <w:sz w:val="24"/>
          <w:szCs w:val="24"/>
          <w:shd w:val="clear" w:color="auto" w:fill="FEFEFE"/>
        </w:rPr>
        <w:t>на оценка съгласно изискванията на ал. 5.</w:t>
      </w:r>
      <w:r w:rsidRPr="00247329">
        <w:rPr>
          <w:rFonts w:ascii="Verdana" w:hAnsi="Verdana"/>
          <w:color w:val="000000"/>
          <w:sz w:val="24"/>
          <w:szCs w:val="24"/>
          <w:shd w:val="clear" w:color="auto" w:fill="FEFEFE"/>
        </w:rPr>
        <w:t xml:space="preserve"> Върху </w:t>
      </w:r>
      <w:r w:rsidRPr="00247329">
        <w:rPr>
          <w:rFonts w:ascii="Verdana" w:hAnsi="Verdana"/>
          <w:strike/>
          <w:color w:val="FF0000"/>
          <w:sz w:val="24"/>
          <w:szCs w:val="24"/>
          <w:shd w:val="clear" w:color="auto" w:fill="FEFEFE"/>
        </w:rPr>
        <w:t>всяка част от</w:t>
      </w:r>
      <w:r w:rsidRPr="00247329">
        <w:rPr>
          <w:rFonts w:ascii="Verdana" w:hAnsi="Verdana"/>
          <w:color w:val="FF0000"/>
          <w:sz w:val="24"/>
          <w:szCs w:val="24"/>
          <w:shd w:val="clear" w:color="auto" w:fill="FEFEFE"/>
        </w:rPr>
        <w:t xml:space="preserve"> </w:t>
      </w:r>
      <w:r w:rsidRPr="00247329">
        <w:rPr>
          <w:rFonts w:ascii="Verdana" w:hAnsi="Verdana"/>
          <w:color w:val="000000"/>
          <w:sz w:val="24"/>
          <w:szCs w:val="24"/>
          <w:shd w:val="clear" w:color="auto" w:fill="FEFEFE"/>
        </w:rPr>
        <w:t>инвестиционните проекти се вписва номерът на разрешението за строеж, към което се одобряват.</w:t>
      </w:r>
    </w:p>
    <w:p w14:paraId="6F02DE90" w14:textId="77777777" w:rsidR="005C3223" w:rsidRPr="005C3223"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5C3223">
        <w:rPr>
          <w:rFonts w:ascii="Verdana" w:eastAsia="Times New Roman" w:hAnsi="Verdana" w:cs="Times New Roman"/>
          <w:b/>
          <w:color w:val="000000"/>
          <w:sz w:val="24"/>
          <w:szCs w:val="24"/>
          <w:lang w:eastAsia="bg-BG"/>
        </w:rPr>
        <w:t>(3)</w:t>
      </w:r>
      <w:r w:rsidRPr="005C3223">
        <w:rPr>
          <w:rFonts w:ascii="Verdana" w:eastAsia="Times New Roman" w:hAnsi="Verdana" w:cs="Times New Roman"/>
          <w:color w:val="000000"/>
          <w:sz w:val="24"/>
          <w:szCs w:val="24"/>
          <w:lang w:eastAsia="bg-BG"/>
        </w:rPr>
        <w:t xml:space="preserve"> За елементите на транспортната техническа инфраструктура се допуска </w:t>
      </w:r>
      <w:r w:rsidRPr="006C3609">
        <w:rPr>
          <w:rFonts w:ascii="Verdana" w:eastAsia="Times New Roman" w:hAnsi="Verdana" w:cs="Times New Roman"/>
          <w:strike/>
          <w:color w:val="FF0000"/>
          <w:sz w:val="24"/>
          <w:szCs w:val="24"/>
          <w:lang w:eastAsia="bg-BG"/>
        </w:rPr>
        <w:t>техническият</w:t>
      </w:r>
      <w:r w:rsidRPr="005C3223">
        <w:rPr>
          <w:rFonts w:ascii="Verdana" w:eastAsia="Times New Roman" w:hAnsi="Verdana" w:cs="Times New Roman"/>
          <w:color w:val="000000"/>
          <w:sz w:val="24"/>
          <w:szCs w:val="24"/>
          <w:lang w:eastAsia="bg-BG"/>
        </w:rPr>
        <w:t xml:space="preserve"> </w:t>
      </w:r>
      <w:r w:rsidRPr="005C3223">
        <w:rPr>
          <w:rFonts w:ascii="Verdana" w:eastAsia="Times New Roman" w:hAnsi="Verdana" w:cs="Times New Roman"/>
          <w:strike/>
          <w:color w:val="FF0000"/>
          <w:sz w:val="24"/>
          <w:szCs w:val="24"/>
          <w:lang w:eastAsia="bg-BG"/>
        </w:rPr>
        <w:t>или работният</w:t>
      </w:r>
      <w:r w:rsidRPr="005C3223">
        <w:rPr>
          <w:rFonts w:ascii="Verdana" w:eastAsia="Times New Roman" w:hAnsi="Verdana" w:cs="Times New Roman"/>
          <w:color w:val="000000"/>
          <w:sz w:val="24"/>
          <w:szCs w:val="24"/>
          <w:lang w:eastAsia="bg-BG"/>
        </w:rPr>
        <w:t xml:space="preserve"> инвестиционен проект да се разгледа от експертния съвет едновременно с приемането на парцеларния план, като разрешение за строеж се издава след влизане в сила на плана.</w:t>
      </w:r>
    </w:p>
    <w:p w14:paraId="5C213A83" w14:textId="3DD2F894" w:rsidR="005C3223" w:rsidRPr="00C977E7"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5C3223">
        <w:rPr>
          <w:rFonts w:ascii="Verdana" w:eastAsia="Times New Roman" w:hAnsi="Verdana" w:cs="Times New Roman"/>
          <w:b/>
          <w:color w:val="000000"/>
          <w:sz w:val="24"/>
          <w:szCs w:val="24"/>
          <w:lang w:eastAsia="bg-BG"/>
        </w:rPr>
        <w:t>(4)</w:t>
      </w:r>
      <w:r w:rsidRPr="005C3223">
        <w:rPr>
          <w:rFonts w:ascii="Verdana" w:eastAsia="Times New Roman" w:hAnsi="Verdana" w:cs="Times New Roman"/>
          <w:color w:val="000000"/>
          <w:sz w:val="24"/>
          <w:szCs w:val="24"/>
          <w:lang w:eastAsia="bg-BG"/>
        </w:rPr>
        <w:t xml:space="preserve"> Всички части на инвестиционните проекти, които са основание за издаване на разрешение за строеж, се оценяват за съответствието им с основните изисквания към строежите</w:t>
      </w:r>
      <w:r w:rsidRPr="000E0AFB">
        <w:rPr>
          <w:rFonts w:ascii="Verdana" w:eastAsia="Times New Roman" w:hAnsi="Verdana" w:cs="Times New Roman"/>
          <w:color w:val="000000"/>
          <w:sz w:val="24"/>
          <w:szCs w:val="24"/>
          <w:lang w:eastAsia="bg-BG"/>
        </w:rPr>
        <w:t xml:space="preserve"> </w:t>
      </w:r>
      <w:r w:rsidRPr="000E0AFB">
        <w:rPr>
          <w:rFonts w:ascii="Verdana" w:eastAsia="Times New Roman" w:hAnsi="Verdana" w:cs="Times New Roman"/>
          <w:color w:val="000000"/>
          <w:sz w:val="24"/>
          <w:szCs w:val="24"/>
          <w:highlight w:val="yellow"/>
          <w:lang w:eastAsia="bg-BG"/>
        </w:rPr>
        <w:t>по образец въз основа на наредбата по чл2а, ал.2</w:t>
      </w:r>
      <w:r w:rsidR="00FD5D9F">
        <w:rPr>
          <w:rFonts w:ascii="Verdana" w:eastAsia="Times New Roman" w:hAnsi="Verdana" w:cs="Times New Roman"/>
          <w:color w:val="000000"/>
          <w:sz w:val="24"/>
          <w:szCs w:val="24"/>
          <w:highlight w:val="yellow"/>
          <w:lang w:eastAsia="bg-BG"/>
        </w:rPr>
        <w:t xml:space="preserve"> </w:t>
      </w:r>
      <w:r w:rsidR="00C977E7" w:rsidRPr="00C977E7">
        <w:rPr>
          <w:rFonts w:ascii="Verdana" w:eastAsia="Times New Roman" w:hAnsi="Verdana" w:cs="Times New Roman"/>
          <w:color w:val="000000"/>
          <w:sz w:val="24"/>
          <w:szCs w:val="24"/>
          <w:highlight w:val="yellow"/>
          <w:lang w:eastAsia="bg-BG"/>
        </w:rPr>
        <w:t>от проектантския колектив</w:t>
      </w:r>
    </w:p>
    <w:p w14:paraId="01CEABB4" w14:textId="667ECE0D"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b/>
          <w:color w:val="000000"/>
          <w:sz w:val="24"/>
          <w:szCs w:val="24"/>
          <w:lang w:eastAsia="bg-BG"/>
        </w:rPr>
        <w:t>(5)</w:t>
      </w:r>
      <w:r w:rsidRPr="00C01079">
        <w:rPr>
          <w:rFonts w:ascii="Verdana" w:eastAsia="Times New Roman" w:hAnsi="Verdana" w:cs="Times New Roman"/>
          <w:color w:val="000000"/>
          <w:sz w:val="24"/>
          <w:szCs w:val="24"/>
          <w:lang w:eastAsia="bg-BG"/>
        </w:rPr>
        <w:t xml:space="preserve"> </w:t>
      </w:r>
      <w:r w:rsidRPr="0028704B">
        <w:rPr>
          <w:rFonts w:ascii="Verdana" w:eastAsia="Times New Roman" w:hAnsi="Verdana" w:cs="Times New Roman"/>
          <w:sz w:val="24"/>
          <w:szCs w:val="24"/>
          <w:lang w:eastAsia="bg-BG"/>
        </w:rPr>
        <w:t>Оценката</w:t>
      </w:r>
      <w:r w:rsidRPr="00C01079">
        <w:rPr>
          <w:rFonts w:ascii="Verdana" w:eastAsia="Times New Roman" w:hAnsi="Verdana" w:cs="Times New Roman"/>
          <w:color w:val="000000"/>
          <w:sz w:val="24"/>
          <w:szCs w:val="24"/>
          <w:lang w:eastAsia="bg-BG"/>
        </w:rPr>
        <w:t xml:space="preserve"> </w:t>
      </w:r>
      <w:r w:rsidR="0028704B" w:rsidRPr="0028704B">
        <w:rPr>
          <w:rFonts w:ascii="Verdana" w:eastAsia="Times New Roman" w:hAnsi="Verdana" w:cs="Times New Roman"/>
          <w:color w:val="000000"/>
          <w:sz w:val="24"/>
          <w:szCs w:val="24"/>
          <w:highlight w:val="yellow"/>
          <w:lang w:eastAsia="bg-BG"/>
        </w:rPr>
        <w:t>по</w:t>
      </w:r>
      <w:r w:rsidR="0028704B">
        <w:rPr>
          <w:rFonts w:ascii="Verdana" w:eastAsia="Times New Roman" w:hAnsi="Verdana" w:cs="Times New Roman"/>
          <w:color w:val="000000"/>
          <w:sz w:val="24"/>
          <w:szCs w:val="24"/>
          <w:lang w:eastAsia="bg-BG"/>
        </w:rPr>
        <w:t xml:space="preserve"> </w:t>
      </w:r>
      <w:r w:rsidR="0028704B">
        <w:rPr>
          <w:rFonts w:ascii="Verdana" w:eastAsia="Times New Roman" w:hAnsi="Verdana" w:cs="Times New Roman"/>
          <w:color w:val="000000"/>
          <w:sz w:val="24"/>
          <w:szCs w:val="24"/>
          <w:highlight w:val="yellow"/>
          <w:lang w:eastAsia="bg-BG"/>
        </w:rPr>
        <w:t>образеца</w:t>
      </w:r>
      <w:r w:rsidRPr="00C01079">
        <w:rPr>
          <w:rFonts w:ascii="Verdana" w:eastAsia="Times New Roman" w:hAnsi="Verdana" w:cs="Times New Roman"/>
          <w:color w:val="000000"/>
          <w:sz w:val="24"/>
          <w:szCs w:val="24"/>
          <w:highlight w:val="yellow"/>
          <w:lang w:eastAsia="bg-BG"/>
        </w:rPr>
        <w:t xml:space="preserve"> </w:t>
      </w:r>
      <w:r w:rsidR="0028704B" w:rsidRPr="0028704B">
        <w:rPr>
          <w:rFonts w:ascii="Verdana" w:eastAsia="Times New Roman" w:hAnsi="Verdana" w:cs="Times New Roman"/>
          <w:color w:val="000000"/>
          <w:sz w:val="24"/>
          <w:szCs w:val="24"/>
          <w:highlight w:val="yellow"/>
          <w:lang w:eastAsia="bg-BG"/>
        </w:rPr>
        <w:t>от</w:t>
      </w:r>
      <w:r w:rsidR="001E7FBB" w:rsidRPr="00C01079">
        <w:rPr>
          <w:rFonts w:ascii="Verdana" w:eastAsia="Times New Roman" w:hAnsi="Verdana" w:cs="Times New Roman"/>
          <w:color w:val="000000"/>
          <w:sz w:val="24"/>
          <w:szCs w:val="24"/>
          <w:highlight w:val="yellow"/>
          <w:lang w:eastAsia="bg-BG"/>
        </w:rPr>
        <w:t xml:space="preserve"> предходната алинея</w:t>
      </w:r>
      <w:r w:rsidR="00FD5D9F" w:rsidRPr="00C01079">
        <w:rPr>
          <w:rFonts w:ascii="Verdana" w:eastAsia="Times New Roman" w:hAnsi="Verdana" w:cs="Times New Roman"/>
          <w:color w:val="000000"/>
          <w:sz w:val="24"/>
          <w:szCs w:val="24"/>
          <w:lang w:eastAsia="bg-BG"/>
        </w:rPr>
        <w:t xml:space="preserve"> </w:t>
      </w:r>
      <w:r w:rsidRPr="00C01079">
        <w:rPr>
          <w:rFonts w:ascii="Verdana" w:eastAsia="Times New Roman" w:hAnsi="Verdana" w:cs="Times New Roman"/>
          <w:color w:val="000000"/>
          <w:sz w:val="24"/>
          <w:szCs w:val="24"/>
          <w:lang w:eastAsia="bg-BG"/>
        </w:rPr>
        <w:t>обхв</w:t>
      </w:r>
      <w:r w:rsidR="00C977E7" w:rsidRPr="00C01079">
        <w:rPr>
          <w:rFonts w:ascii="Verdana" w:eastAsia="Times New Roman" w:hAnsi="Verdana" w:cs="Times New Roman"/>
          <w:color w:val="000000"/>
          <w:sz w:val="24"/>
          <w:szCs w:val="24"/>
          <w:lang w:eastAsia="bg-BG"/>
        </w:rPr>
        <w:t xml:space="preserve">аща </w:t>
      </w:r>
      <w:r w:rsidR="001E7FBB" w:rsidRPr="00C01079">
        <w:rPr>
          <w:rFonts w:ascii="Verdana" w:eastAsia="Times New Roman" w:hAnsi="Verdana" w:cs="Times New Roman"/>
          <w:color w:val="000000"/>
          <w:sz w:val="24"/>
          <w:szCs w:val="24"/>
          <w:lang w:eastAsia="bg-BG"/>
        </w:rPr>
        <w:t xml:space="preserve">проверка за съответствие </w:t>
      </w:r>
      <w:r w:rsidR="006C3609" w:rsidRPr="00C01079">
        <w:rPr>
          <w:rFonts w:ascii="Verdana" w:eastAsia="Times New Roman" w:hAnsi="Verdana" w:cs="Times New Roman"/>
          <w:color w:val="000000"/>
          <w:sz w:val="24"/>
          <w:szCs w:val="24"/>
          <w:highlight w:val="yellow"/>
          <w:lang w:eastAsia="bg-BG"/>
        </w:rPr>
        <w:t>в обем и съдържание</w:t>
      </w:r>
      <w:r w:rsidR="006C3609" w:rsidRPr="00C01079">
        <w:rPr>
          <w:rFonts w:ascii="Verdana" w:eastAsia="Times New Roman" w:hAnsi="Verdana" w:cs="Times New Roman"/>
          <w:color w:val="000000"/>
          <w:sz w:val="24"/>
          <w:szCs w:val="24"/>
          <w:lang w:eastAsia="bg-BG"/>
        </w:rPr>
        <w:t xml:space="preserve"> </w:t>
      </w:r>
      <w:r w:rsidR="006C3609" w:rsidRPr="00C01079">
        <w:rPr>
          <w:rFonts w:ascii="Verdana" w:eastAsia="Times New Roman" w:hAnsi="Verdana" w:cs="Times New Roman"/>
          <w:color w:val="000000"/>
          <w:sz w:val="24"/>
          <w:szCs w:val="24"/>
          <w:highlight w:val="yellow"/>
          <w:lang w:eastAsia="bg-BG"/>
        </w:rPr>
        <w:t>в зависимост от съответната фаза</w:t>
      </w:r>
      <w:r w:rsidR="006C3609" w:rsidRPr="00C01079">
        <w:rPr>
          <w:rFonts w:ascii="Verdana" w:eastAsia="Times New Roman" w:hAnsi="Verdana" w:cs="Times New Roman"/>
          <w:color w:val="000000"/>
          <w:sz w:val="24"/>
          <w:szCs w:val="24"/>
          <w:lang w:eastAsia="bg-BG"/>
        </w:rPr>
        <w:t xml:space="preserve"> </w:t>
      </w:r>
      <w:r w:rsidR="001E7FBB" w:rsidRPr="00C01079">
        <w:rPr>
          <w:rFonts w:ascii="Verdana" w:eastAsia="Times New Roman" w:hAnsi="Verdana" w:cs="Times New Roman"/>
          <w:color w:val="000000"/>
          <w:sz w:val="24"/>
          <w:szCs w:val="24"/>
          <w:lang w:eastAsia="bg-BG"/>
        </w:rPr>
        <w:t>с</w:t>
      </w:r>
      <w:r w:rsidRPr="00C01079">
        <w:rPr>
          <w:rFonts w:ascii="Verdana" w:eastAsia="Times New Roman" w:hAnsi="Verdana" w:cs="Times New Roman"/>
          <w:color w:val="000000"/>
          <w:sz w:val="24"/>
          <w:szCs w:val="24"/>
          <w:lang w:eastAsia="bg-BG"/>
        </w:rPr>
        <w:t>:</w:t>
      </w:r>
    </w:p>
    <w:p w14:paraId="709DD262" w14:textId="77777777"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t>1. предвижданията на подробния устройствен план;</w:t>
      </w:r>
    </w:p>
    <w:p w14:paraId="719CEA12" w14:textId="77777777"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t>2. правилата и нормативите за устройство на територията;</w:t>
      </w:r>
    </w:p>
    <w:p w14:paraId="2BCC97AC" w14:textId="77777777"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t>3. изискванията на нормативните актове по всяко от основните изисквания към строежите по чл. 169, ал. 1 и изискванията по чл. 169, ал. 3;</w:t>
      </w:r>
    </w:p>
    <w:p w14:paraId="62E360F2" w14:textId="77777777"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t>4. взаимната съгласуваност между частите на проекта;</w:t>
      </w:r>
    </w:p>
    <w:p w14:paraId="480B1E59" w14:textId="77777777"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t>5. пълнотата и структурното съответствие на инженерните изчисления;</w:t>
      </w:r>
    </w:p>
    <w:p w14:paraId="6D980E87" w14:textId="77777777"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lastRenderedPageBreak/>
        <w:t>6. изискванията за устройство, безопасна експлоатация и технически надзор на съоръжения с повишена опасност, ако в обекта има такива;</w:t>
      </w:r>
    </w:p>
    <w:p w14:paraId="7D7234D8" w14:textId="77777777"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t>7. други специфични изисквания към определени видове строежи съгласно нормативен акт, ако за обекта има такива;</w:t>
      </w:r>
    </w:p>
    <w:p w14:paraId="21624093" w14:textId="77777777"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t>8. изискванията на влезли в сила административни актове, които в зависимост от вида и големината на строежа са необходимо условие за разрешаване на строителството по Закона за опазване на околната среда, Закона за биологичното разнообразие, Закона за културното наследство или друг специален закон, както и отразяване на мерките и условията от тези актове в проекта;</w:t>
      </w:r>
    </w:p>
    <w:p w14:paraId="515415DA" w14:textId="77777777" w:rsidR="005C3223" w:rsidRPr="00C01079"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t>9. националните изисквания за влагане на строителните продукти в строежите на предвидените в проекта експлоатационни характеристики на строителните продукти;</w:t>
      </w:r>
    </w:p>
    <w:p w14:paraId="21D72CDB" w14:textId="77777777" w:rsidR="005C3223" w:rsidRPr="005C3223"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01079">
        <w:rPr>
          <w:rFonts w:ascii="Verdana" w:eastAsia="Times New Roman" w:hAnsi="Verdana" w:cs="Times New Roman"/>
          <w:color w:val="000000"/>
          <w:sz w:val="24"/>
          <w:szCs w:val="24"/>
          <w:lang w:eastAsia="bg-BG"/>
        </w:rPr>
        <w:t>10. изискванията за предотвратяване на големи аварии с опасни вещества и ограничаване на последствията от тях за човешкото здраве и околната среда по глава седма, раздел I от Закона за опазване на околната среда.</w:t>
      </w:r>
    </w:p>
    <w:p w14:paraId="56E08D2C" w14:textId="2970DF64" w:rsidR="005C3223" w:rsidRPr="005C3223" w:rsidRDefault="005C3223"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5C3223">
        <w:rPr>
          <w:rFonts w:ascii="Verdana" w:eastAsia="Times New Roman" w:hAnsi="Verdana" w:cs="Times New Roman"/>
          <w:b/>
          <w:color w:val="000000"/>
          <w:sz w:val="24"/>
          <w:szCs w:val="24"/>
          <w:lang w:eastAsia="bg-BG"/>
        </w:rPr>
        <w:t>(6)</w:t>
      </w:r>
      <w:r w:rsidRPr="005C3223">
        <w:rPr>
          <w:rFonts w:ascii="Verdana" w:eastAsia="Times New Roman" w:hAnsi="Verdana" w:cs="Times New Roman"/>
          <w:color w:val="000000"/>
          <w:sz w:val="24"/>
          <w:szCs w:val="24"/>
          <w:lang w:eastAsia="bg-BG"/>
        </w:rPr>
        <w:t xml:space="preserve"> </w:t>
      </w:r>
      <w:r w:rsidRPr="006C3609">
        <w:rPr>
          <w:rFonts w:ascii="Verdana" w:eastAsia="Times New Roman" w:hAnsi="Verdana" w:cs="Times New Roman"/>
          <w:strike/>
          <w:color w:val="FF0000"/>
          <w:sz w:val="24"/>
          <w:szCs w:val="24"/>
          <w:lang w:eastAsia="bg-BG"/>
        </w:rPr>
        <w:t>Оценката за съответствие се извършва</w:t>
      </w:r>
      <w:r w:rsidR="001E7FBB" w:rsidRPr="006C3609">
        <w:rPr>
          <w:rFonts w:ascii="Verdana" w:eastAsia="Times New Roman" w:hAnsi="Verdana" w:cs="Times New Roman"/>
          <w:strike/>
          <w:color w:val="FF0000"/>
          <w:sz w:val="24"/>
          <w:szCs w:val="24"/>
          <w:lang w:eastAsia="bg-BG"/>
        </w:rPr>
        <w:t xml:space="preserve"> </w:t>
      </w:r>
    </w:p>
    <w:p w14:paraId="7F94B2FD" w14:textId="77777777" w:rsidR="005C3223" w:rsidRPr="005C3223" w:rsidRDefault="005C3223" w:rsidP="00631AFB">
      <w:pPr>
        <w:shd w:val="clear" w:color="auto" w:fill="FEFEFE"/>
        <w:spacing w:after="0" w:line="240" w:lineRule="auto"/>
        <w:jc w:val="both"/>
        <w:rPr>
          <w:rFonts w:ascii="Verdana" w:eastAsia="Times New Roman" w:hAnsi="Verdana" w:cs="Times New Roman"/>
          <w:strike/>
          <w:color w:val="FF0000"/>
          <w:sz w:val="24"/>
          <w:szCs w:val="24"/>
          <w:lang w:eastAsia="bg-BG"/>
        </w:rPr>
      </w:pPr>
      <w:r w:rsidRPr="005C3223">
        <w:rPr>
          <w:rFonts w:ascii="Verdana" w:eastAsia="Times New Roman" w:hAnsi="Verdana" w:cs="Times New Roman"/>
          <w:strike/>
          <w:color w:val="FF0000"/>
          <w:sz w:val="24"/>
          <w:szCs w:val="24"/>
          <w:lang w:eastAsia="bg-BG"/>
        </w:rPr>
        <w:t>1. с приемане от експертен съвет на одобряващата администрация - за жилищни и смесени сгради с ниско застрояване и вилни сгради по чл. 137, ал. 1, т. 5, буква "а", техните реконструкции, преустройства, основни ремонти и промяна на предназначението, както и за обектите по чл. 137, ал. 1, т. 5, букви "д" и "е" или по желание на възложителя - по реда на т. 2;</w:t>
      </w:r>
    </w:p>
    <w:p w14:paraId="06A3843B" w14:textId="77777777" w:rsidR="005C3223" w:rsidRPr="005C3223" w:rsidRDefault="005C3223" w:rsidP="00631AFB">
      <w:pPr>
        <w:shd w:val="clear" w:color="auto" w:fill="FEFEFE"/>
        <w:spacing w:after="0" w:line="240" w:lineRule="auto"/>
        <w:jc w:val="both"/>
        <w:rPr>
          <w:rFonts w:ascii="Verdana" w:eastAsia="Times New Roman" w:hAnsi="Verdana" w:cs="Times New Roman"/>
          <w:strike/>
          <w:color w:val="FF0000"/>
          <w:sz w:val="24"/>
          <w:szCs w:val="24"/>
          <w:lang w:eastAsia="bg-BG"/>
        </w:rPr>
      </w:pPr>
      <w:r w:rsidRPr="005C3223">
        <w:rPr>
          <w:rFonts w:ascii="Verdana" w:eastAsia="Times New Roman" w:hAnsi="Verdana" w:cs="Times New Roman"/>
          <w:strike/>
          <w:color w:val="FF0000"/>
          <w:sz w:val="24"/>
          <w:szCs w:val="24"/>
          <w:lang w:eastAsia="bg-BG"/>
        </w:rPr>
        <w:t>2. като комплексен доклад, съставен от регистрирана фирма - консултант, несвързана с проектанта - за обекти от първа до пета категория задължително, с изключение на обектите по т. 1.</w:t>
      </w:r>
    </w:p>
    <w:p w14:paraId="4A1489B3" w14:textId="369F2228" w:rsidR="00CD6D5B" w:rsidRPr="000E0AFB" w:rsidRDefault="004F4525" w:rsidP="00631AFB">
      <w:pPr>
        <w:spacing w:after="0" w:line="240" w:lineRule="auto"/>
        <w:jc w:val="both"/>
        <w:rPr>
          <w:rFonts w:ascii="Verdana" w:hAnsi="Verdana"/>
          <w:strike/>
          <w:color w:val="FF0000"/>
          <w:sz w:val="24"/>
          <w:szCs w:val="24"/>
          <w:shd w:val="clear" w:color="auto" w:fill="FEFEFE"/>
        </w:rPr>
      </w:pPr>
      <w:r w:rsidRPr="004357E4">
        <w:rPr>
          <w:rFonts w:ascii="Verdana" w:eastAsia="Times New Roman" w:hAnsi="Verdana" w:cs="Times New Roman"/>
          <w:b/>
          <w:color w:val="000000"/>
          <w:sz w:val="24"/>
          <w:szCs w:val="24"/>
          <w:lang w:eastAsia="bg-BG"/>
        </w:rPr>
        <w:t>(9</w:t>
      </w:r>
      <w:r w:rsidR="004357E4" w:rsidRPr="000E0AFB">
        <w:rPr>
          <w:rFonts w:ascii="Verdana" w:hAnsi="Verdana"/>
          <w:b/>
          <w:color w:val="000000"/>
          <w:sz w:val="24"/>
          <w:szCs w:val="24"/>
          <w:shd w:val="clear" w:color="auto" w:fill="FEFEFE"/>
        </w:rPr>
        <w:t>)</w:t>
      </w:r>
      <w:r w:rsidRPr="004357E4">
        <w:rPr>
          <w:rFonts w:ascii="Verdana" w:eastAsia="Times New Roman" w:hAnsi="Verdana" w:cs="Times New Roman"/>
          <w:color w:val="000000"/>
          <w:sz w:val="24"/>
          <w:szCs w:val="24"/>
          <w:lang w:eastAsia="bg-BG"/>
        </w:rPr>
        <w:t xml:space="preserve"> </w:t>
      </w:r>
      <w:r w:rsidRPr="004357E4">
        <w:rPr>
          <w:rFonts w:ascii="Verdana" w:hAnsi="Verdana"/>
          <w:color w:val="000000"/>
          <w:sz w:val="24"/>
          <w:szCs w:val="24"/>
          <w:shd w:val="clear" w:color="auto" w:fill="FEFEFE"/>
        </w:rPr>
        <w:t xml:space="preserve">Всички документи - графични и текстови, на инвестиционния проект се подписват </w:t>
      </w:r>
      <w:r w:rsidRPr="004357E4">
        <w:rPr>
          <w:rFonts w:ascii="Verdana" w:hAnsi="Verdana"/>
          <w:strike/>
          <w:color w:val="FF0000"/>
          <w:sz w:val="24"/>
          <w:szCs w:val="24"/>
          <w:shd w:val="clear" w:color="auto" w:fill="FEFEFE"/>
        </w:rPr>
        <w:t>и подпечатват</w:t>
      </w:r>
      <w:r w:rsidRPr="004357E4">
        <w:rPr>
          <w:rFonts w:ascii="Verdana" w:hAnsi="Verdana"/>
          <w:color w:val="FF0000"/>
          <w:sz w:val="24"/>
          <w:szCs w:val="24"/>
          <w:shd w:val="clear" w:color="auto" w:fill="FEFEFE"/>
        </w:rPr>
        <w:t xml:space="preserve"> </w:t>
      </w:r>
      <w:r w:rsidRPr="004357E4">
        <w:rPr>
          <w:rFonts w:ascii="Verdana" w:hAnsi="Verdana"/>
          <w:color w:val="000000"/>
          <w:sz w:val="24"/>
          <w:szCs w:val="24"/>
          <w:shd w:val="clear" w:color="auto" w:fill="FEFEFE"/>
        </w:rPr>
        <w:t xml:space="preserve">от съответния квалифициран специалист </w:t>
      </w:r>
      <w:r w:rsidRPr="004357E4">
        <w:rPr>
          <w:rFonts w:ascii="Verdana" w:hAnsi="Verdana"/>
          <w:color w:val="000000"/>
          <w:sz w:val="24"/>
          <w:szCs w:val="24"/>
          <w:highlight w:val="yellow"/>
          <w:shd w:val="clear" w:color="auto" w:fill="FEFEFE"/>
        </w:rPr>
        <w:t xml:space="preserve">и от </w:t>
      </w:r>
      <w:r w:rsidR="009B0141" w:rsidRPr="004357E4">
        <w:rPr>
          <w:rFonts w:ascii="Verdana" w:hAnsi="Verdana"/>
          <w:color w:val="000000"/>
          <w:sz w:val="24"/>
          <w:szCs w:val="24"/>
          <w:highlight w:val="yellow"/>
          <w:shd w:val="clear" w:color="auto" w:fill="FEFEFE"/>
        </w:rPr>
        <w:t>главния проектант</w:t>
      </w:r>
      <w:r w:rsidR="00FD5D9F" w:rsidRPr="004357E4">
        <w:rPr>
          <w:rFonts w:ascii="Verdana" w:hAnsi="Verdana"/>
          <w:color w:val="000000"/>
          <w:sz w:val="24"/>
          <w:szCs w:val="24"/>
          <w:shd w:val="clear" w:color="auto" w:fill="FEFEFE"/>
        </w:rPr>
        <w:t>.</w:t>
      </w:r>
      <w:r w:rsidR="009B0141" w:rsidRPr="004357E4">
        <w:rPr>
          <w:rFonts w:ascii="Verdana" w:hAnsi="Verdana"/>
          <w:color w:val="000000"/>
          <w:sz w:val="24"/>
          <w:szCs w:val="24"/>
          <w:shd w:val="clear" w:color="auto" w:fill="FEFEFE"/>
        </w:rPr>
        <w:t xml:space="preserve"> </w:t>
      </w:r>
      <w:r w:rsidRPr="004357E4">
        <w:rPr>
          <w:rFonts w:ascii="Verdana" w:hAnsi="Verdana"/>
          <w:strike/>
          <w:color w:val="FF0000"/>
          <w:sz w:val="24"/>
          <w:szCs w:val="24"/>
          <w:shd w:val="clear" w:color="auto" w:fill="FEFEFE"/>
        </w:rPr>
        <w:t xml:space="preserve">управителя на юридическото лице или от едноличния търговец консултант, извършил </w:t>
      </w:r>
      <w:r w:rsidRPr="004357E4">
        <w:rPr>
          <w:rFonts w:ascii="Verdana" w:hAnsi="Verdana"/>
          <w:b/>
          <w:strike/>
          <w:color w:val="FF0000"/>
          <w:sz w:val="24"/>
          <w:szCs w:val="24"/>
          <w:shd w:val="clear" w:color="auto" w:fill="FEFEFE"/>
        </w:rPr>
        <w:t>оценката за съответствие</w:t>
      </w:r>
      <w:r w:rsidRPr="004357E4">
        <w:rPr>
          <w:rFonts w:ascii="Verdana" w:hAnsi="Verdana"/>
          <w:color w:val="000000"/>
          <w:sz w:val="24"/>
          <w:szCs w:val="24"/>
          <w:shd w:val="clear" w:color="auto" w:fill="FEFEFE"/>
        </w:rPr>
        <w:t xml:space="preserve">. </w:t>
      </w:r>
      <w:r w:rsidRPr="004357E4">
        <w:rPr>
          <w:rFonts w:ascii="Verdana" w:hAnsi="Verdana"/>
          <w:strike/>
          <w:color w:val="FF0000"/>
          <w:sz w:val="24"/>
          <w:szCs w:val="24"/>
          <w:shd w:val="clear" w:color="auto" w:fill="FEFEFE"/>
        </w:rPr>
        <w:t>Комплексният доклад за оценка на съответствието трябва да бъде съставен и подпечатан от консултанта и подписан от управителя на юридическото лице или от едноличния търговец консултант и от всички квалифицирани специалисти, извършили оценката на инвестиционните проекти по съответните части.</w:t>
      </w:r>
    </w:p>
    <w:p w14:paraId="10F36FB2" w14:textId="4D3FC88B" w:rsidR="009B0141" w:rsidRPr="000E0AFB" w:rsidRDefault="005E2CC9" w:rsidP="00631AFB">
      <w:pPr>
        <w:spacing w:after="0" w:line="240" w:lineRule="auto"/>
        <w:jc w:val="both"/>
        <w:rPr>
          <w:rFonts w:ascii="Verdana" w:hAnsi="Verdana"/>
          <w:color w:val="000000"/>
          <w:sz w:val="24"/>
          <w:szCs w:val="24"/>
          <w:shd w:val="clear" w:color="auto" w:fill="FEFEFE"/>
        </w:rPr>
      </w:pPr>
      <w:r w:rsidRPr="000E0AFB">
        <w:rPr>
          <w:rFonts w:ascii="Verdana" w:hAnsi="Verdana"/>
          <w:b/>
          <w:color w:val="000000"/>
          <w:sz w:val="24"/>
          <w:szCs w:val="24"/>
          <w:shd w:val="clear" w:color="auto" w:fill="FEFEFE"/>
        </w:rPr>
        <w:t>(10)</w:t>
      </w:r>
      <w:r w:rsidRPr="000E0AFB">
        <w:rPr>
          <w:rFonts w:ascii="Verdana" w:hAnsi="Verdana"/>
          <w:color w:val="000000"/>
          <w:sz w:val="24"/>
          <w:szCs w:val="24"/>
          <w:shd w:val="clear" w:color="auto" w:fill="FEFEFE"/>
        </w:rPr>
        <w:t xml:space="preserve"> Оценката за съответствието на част "Конструктивна" на инвестиционните проекти </w:t>
      </w:r>
      <w:r w:rsidRPr="00F728A1">
        <w:rPr>
          <w:rFonts w:ascii="Verdana" w:hAnsi="Verdana"/>
          <w:strike/>
          <w:color w:val="FF0000"/>
          <w:sz w:val="24"/>
          <w:szCs w:val="24"/>
          <w:shd w:val="clear" w:color="auto" w:fill="FEFEFE"/>
        </w:rPr>
        <w:t>във фази технически и работен проект</w:t>
      </w:r>
      <w:r w:rsidRPr="00F728A1">
        <w:rPr>
          <w:rFonts w:ascii="Verdana" w:hAnsi="Verdana"/>
          <w:color w:val="FF0000"/>
          <w:sz w:val="24"/>
          <w:szCs w:val="24"/>
          <w:shd w:val="clear" w:color="auto" w:fill="FEFEFE"/>
        </w:rPr>
        <w:t xml:space="preserve"> </w:t>
      </w:r>
      <w:r w:rsidRPr="000E0AFB">
        <w:rPr>
          <w:rFonts w:ascii="Verdana" w:hAnsi="Verdana"/>
          <w:color w:val="000000"/>
          <w:sz w:val="24"/>
          <w:szCs w:val="24"/>
          <w:shd w:val="clear" w:color="auto" w:fill="FEFEFE"/>
        </w:rPr>
        <w:t xml:space="preserve">се извършва по договор с възложителя от физически лица, упражняващи технически контрол по част "Конструктивна", включени в списък, изготвен и ежегодно актуализиран от Камарата на инженерите в инвестиционното проектиране, който се обнародва в "Държавен вестник", или в еквивалентен списък или регистър, поддържан от компетентен орган в държава - членка на Европейския съюз, или в друга държава - страна по Споразумението за Европейското икономическо пространство. Лицето, упражняващо технически контрол, подписва всички документи - графични и текстови, по част "Конструктивна" на инвестиционния проект и изготвя </w:t>
      </w:r>
      <w:r w:rsidRPr="000E0AFB">
        <w:rPr>
          <w:rFonts w:ascii="Verdana" w:hAnsi="Verdana"/>
          <w:strike/>
          <w:color w:val="FF0000"/>
          <w:sz w:val="24"/>
          <w:szCs w:val="24"/>
          <w:shd w:val="clear" w:color="auto" w:fill="FEFEFE"/>
        </w:rPr>
        <w:t>доклад, съдържащ задължително</w:t>
      </w:r>
      <w:r w:rsidRPr="000E0AFB">
        <w:rPr>
          <w:rFonts w:ascii="Verdana" w:hAnsi="Verdana"/>
          <w:color w:val="FF0000"/>
          <w:sz w:val="24"/>
          <w:szCs w:val="24"/>
          <w:shd w:val="clear" w:color="auto" w:fill="FEFEFE"/>
        </w:rPr>
        <w:t xml:space="preserve"> </w:t>
      </w:r>
      <w:r w:rsidRPr="000E0AFB">
        <w:rPr>
          <w:rFonts w:ascii="Verdana" w:hAnsi="Verdana"/>
          <w:color w:val="000000"/>
          <w:sz w:val="24"/>
          <w:szCs w:val="24"/>
          <w:shd w:val="clear" w:color="auto" w:fill="FEFEFE"/>
        </w:rPr>
        <w:t>оценка за изпълнението на изискванията на ал. 5, т. 5 в част "Конструктивна" и </w:t>
      </w:r>
      <w:r w:rsidRPr="000E0AFB">
        <w:rPr>
          <w:rStyle w:val="samedocreference"/>
          <w:rFonts w:ascii="Verdana" w:hAnsi="Verdana"/>
          <w:color w:val="000000"/>
          <w:sz w:val="24"/>
          <w:szCs w:val="24"/>
          <w:shd w:val="clear" w:color="auto" w:fill="FEFEFE"/>
        </w:rPr>
        <w:t>чл. 169, ал. 1, т. 1</w:t>
      </w:r>
      <w:r w:rsidRPr="000E0AFB">
        <w:rPr>
          <w:rFonts w:ascii="Verdana" w:hAnsi="Verdana"/>
          <w:color w:val="000000"/>
          <w:sz w:val="24"/>
          <w:szCs w:val="24"/>
          <w:highlight w:val="yellow"/>
          <w:shd w:val="clear" w:color="auto" w:fill="FEFEFE"/>
        </w:rPr>
        <w:t>., по образец, съгласно чл.2а, ал.2</w:t>
      </w:r>
    </w:p>
    <w:p w14:paraId="6610C712" w14:textId="559DAA41" w:rsidR="003C19A5" w:rsidRPr="00CF0668" w:rsidRDefault="005E2CC9" w:rsidP="00631AFB">
      <w:pPr>
        <w:shd w:val="clear" w:color="auto" w:fill="FEFEFE"/>
        <w:spacing w:after="0" w:line="240" w:lineRule="auto"/>
        <w:jc w:val="both"/>
        <w:rPr>
          <w:rFonts w:ascii="Verdana" w:eastAsia="Times New Roman" w:hAnsi="Verdana" w:cs="Times New Roman"/>
          <w:strike/>
          <w:color w:val="FF0000"/>
          <w:sz w:val="24"/>
          <w:szCs w:val="24"/>
          <w:lang w:eastAsia="bg-BG"/>
        </w:rPr>
      </w:pPr>
      <w:r w:rsidRPr="005E2CC9">
        <w:rPr>
          <w:rFonts w:ascii="Verdana" w:eastAsia="Times New Roman" w:hAnsi="Verdana" w:cs="Times New Roman"/>
          <w:b/>
          <w:color w:val="000000"/>
          <w:sz w:val="24"/>
          <w:szCs w:val="24"/>
          <w:lang w:eastAsia="bg-BG"/>
        </w:rPr>
        <w:t>(11)</w:t>
      </w:r>
      <w:r w:rsidRPr="005E2CC9">
        <w:rPr>
          <w:rFonts w:ascii="Verdana" w:eastAsia="Times New Roman" w:hAnsi="Verdana" w:cs="Times New Roman"/>
          <w:color w:val="000000"/>
          <w:sz w:val="24"/>
          <w:szCs w:val="24"/>
          <w:lang w:eastAsia="bg-BG"/>
        </w:rPr>
        <w:t xml:space="preserve"> Оценката за съответствие по чл. 169, ал. 1, т. 6 на инвестиционните проекти </w:t>
      </w:r>
      <w:r w:rsidRPr="00F728A1">
        <w:rPr>
          <w:rFonts w:ascii="Verdana" w:eastAsia="Times New Roman" w:hAnsi="Verdana" w:cs="Times New Roman"/>
          <w:strike/>
          <w:color w:val="FF0000"/>
          <w:sz w:val="24"/>
          <w:szCs w:val="24"/>
          <w:lang w:eastAsia="bg-BG"/>
        </w:rPr>
        <w:t>във фази технически</w:t>
      </w:r>
      <w:r w:rsidRPr="00F728A1">
        <w:rPr>
          <w:rFonts w:ascii="Verdana" w:eastAsia="Times New Roman" w:hAnsi="Verdana" w:cs="Times New Roman"/>
          <w:color w:val="FF0000"/>
          <w:sz w:val="24"/>
          <w:szCs w:val="24"/>
          <w:lang w:eastAsia="bg-BG"/>
        </w:rPr>
        <w:t xml:space="preserve"> </w:t>
      </w:r>
      <w:r w:rsidRPr="005E2CC9">
        <w:rPr>
          <w:rFonts w:ascii="Verdana" w:eastAsia="Times New Roman" w:hAnsi="Verdana" w:cs="Times New Roman"/>
          <w:strike/>
          <w:color w:val="FF0000"/>
          <w:sz w:val="24"/>
          <w:szCs w:val="24"/>
          <w:lang w:eastAsia="bg-BG"/>
        </w:rPr>
        <w:t>и работен проект</w:t>
      </w:r>
      <w:r w:rsidRPr="005E2CC9">
        <w:rPr>
          <w:rFonts w:ascii="Verdana" w:eastAsia="Times New Roman" w:hAnsi="Verdana" w:cs="Times New Roman"/>
          <w:color w:val="FF0000"/>
          <w:sz w:val="24"/>
          <w:szCs w:val="24"/>
          <w:lang w:eastAsia="bg-BG"/>
        </w:rPr>
        <w:t xml:space="preserve"> </w:t>
      </w:r>
      <w:r w:rsidRPr="0028704B">
        <w:rPr>
          <w:rFonts w:ascii="Verdana" w:eastAsia="Times New Roman" w:hAnsi="Verdana" w:cs="Times New Roman"/>
          <w:color w:val="000000"/>
          <w:sz w:val="24"/>
          <w:szCs w:val="24"/>
          <w:lang w:eastAsia="bg-BG"/>
        </w:rPr>
        <w:t>се извършва</w:t>
      </w:r>
      <w:r w:rsidR="008D2EF3" w:rsidRPr="0028704B">
        <w:rPr>
          <w:rFonts w:ascii="Verdana" w:eastAsia="Times New Roman" w:hAnsi="Verdana" w:cs="Times New Roman"/>
          <w:color w:val="000000"/>
          <w:sz w:val="24"/>
          <w:szCs w:val="24"/>
          <w:lang w:eastAsia="bg-BG"/>
        </w:rPr>
        <w:t xml:space="preserve"> </w:t>
      </w:r>
      <w:r w:rsidR="008D2EF3" w:rsidRPr="000E0AFB">
        <w:rPr>
          <w:rFonts w:ascii="Verdana" w:eastAsia="Times New Roman" w:hAnsi="Verdana" w:cs="Times New Roman"/>
          <w:color w:val="000000"/>
          <w:sz w:val="24"/>
          <w:szCs w:val="24"/>
          <w:highlight w:val="yellow"/>
          <w:lang w:eastAsia="bg-BG"/>
        </w:rPr>
        <w:t xml:space="preserve">от </w:t>
      </w:r>
      <w:r w:rsidRPr="005E2CC9">
        <w:rPr>
          <w:rFonts w:ascii="Verdana" w:eastAsia="Times New Roman" w:hAnsi="Verdana" w:cs="Times New Roman"/>
          <w:color w:val="000000"/>
          <w:sz w:val="24"/>
          <w:szCs w:val="24"/>
          <w:highlight w:val="yellow"/>
          <w:lang w:eastAsia="bg-BG"/>
        </w:rPr>
        <w:t xml:space="preserve"> </w:t>
      </w:r>
      <w:r w:rsidR="008D2EF3" w:rsidRPr="000E0AFB">
        <w:rPr>
          <w:rFonts w:ascii="Verdana" w:eastAsia="Times New Roman" w:hAnsi="Verdana" w:cs="Times New Roman"/>
          <w:color w:val="000000"/>
          <w:sz w:val="24"/>
          <w:szCs w:val="24"/>
          <w:highlight w:val="yellow"/>
          <w:lang w:eastAsia="bg-BG"/>
        </w:rPr>
        <w:t>главния проектант и специалистите от проектантския екип</w:t>
      </w:r>
      <w:r w:rsidR="00FD5D9F">
        <w:rPr>
          <w:rFonts w:ascii="Verdana" w:eastAsia="Times New Roman" w:hAnsi="Verdana" w:cs="Times New Roman"/>
          <w:color w:val="000000"/>
          <w:sz w:val="24"/>
          <w:szCs w:val="24"/>
          <w:lang w:eastAsia="bg-BG"/>
        </w:rPr>
        <w:t>.</w:t>
      </w:r>
      <w:r w:rsidR="008D2EF3" w:rsidRPr="000E0AFB">
        <w:rPr>
          <w:rFonts w:ascii="Verdana" w:eastAsia="Times New Roman" w:hAnsi="Verdana" w:cs="Times New Roman"/>
          <w:color w:val="000000"/>
          <w:sz w:val="24"/>
          <w:szCs w:val="24"/>
          <w:lang w:eastAsia="bg-BG"/>
        </w:rPr>
        <w:t xml:space="preserve"> </w:t>
      </w:r>
      <w:r w:rsidRPr="005E2CC9">
        <w:rPr>
          <w:rFonts w:ascii="Verdana" w:eastAsia="Times New Roman" w:hAnsi="Verdana" w:cs="Times New Roman"/>
          <w:strike/>
          <w:color w:val="FF0000"/>
          <w:sz w:val="24"/>
          <w:szCs w:val="24"/>
          <w:lang w:eastAsia="bg-BG"/>
        </w:rPr>
        <w:t xml:space="preserve">по отделен договор с възложителя от </w:t>
      </w:r>
      <w:r w:rsidRPr="005E2CC9">
        <w:rPr>
          <w:rFonts w:ascii="Verdana" w:eastAsia="Times New Roman" w:hAnsi="Verdana" w:cs="Times New Roman"/>
          <w:strike/>
          <w:color w:val="FF0000"/>
          <w:sz w:val="24"/>
          <w:szCs w:val="24"/>
          <w:lang w:eastAsia="bg-BG"/>
        </w:rPr>
        <w:lastRenderedPageBreak/>
        <w:t>физически и юридически лица, които отговарят на изискванията на Закона за енергийната ефективност и са вписани в публичния регистър по чл. 44, ал. 1 от същия закон. Оценката може да се извърши и като част от комплексния доклад по чл. 142, ал. 6, т. 2, когато регистрираната фирма консултант е вписана и в регистъра по чл. 44, ал. 1 от Закона за енергийната ефективност за извършване на дейностите по чл. 43, ал. 1 от Закона за енергийната ефективност или в състава и са включени физически лица - консултанти по енергийна ефективност, вписани в регистъра по чл. 44, ал. 1 от Закона за енергийната ефективност за извършване на дейностите по чл. 43, ал. 2 от Закона за енергийната ефективност за строежи от пета категория.</w:t>
      </w:r>
    </w:p>
    <w:p w14:paraId="2CB1DB5A" w14:textId="77777777" w:rsidR="003C19A5" w:rsidRPr="003C19A5" w:rsidRDefault="003C19A5" w:rsidP="00631AFB">
      <w:pPr>
        <w:spacing w:after="0" w:line="240" w:lineRule="auto"/>
        <w:jc w:val="both"/>
        <w:rPr>
          <w:rFonts w:ascii="Verdana" w:hAnsi="Verdana"/>
          <w:b/>
          <w:sz w:val="24"/>
          <w:szCs w:val="24"/>
          <w:shd w:val="clear" w:color="auto" w:fill="FEFEFE"/>
        </w:rPr>
      </w:pPr>
    </w:p>
    <w:p w14:paraId="3E38CF0E" w14:textId="77777777" w:rsidR="001E7FBB" w:rsidRPr="000E0AFB" w:rsidRDefault="004F4525"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4F4525">
        <w:rPr>
          <w:rFonts w:ascii="Verdana" w:eastAsia="Times New Roman" w:hAnsi="Verdana" w:cs="Times New Roman"/>
          <w:b/>
          <w:bCs/>
          <w:color w:val="000000"/>
          <w:sz w:val="24"/>
          <w:szCs w:val="24"/>
          <w:lang w:eastAsia="bg-BG"/>
        </w:rPr>
        <w:t>Чл. 144.</w:t>
      </w:r>
      <w:r w:rsidRPr="004F4525">
        <w:rPr>
          <w:rFonts w:ascii="Verdana" w:eastAsia="Times New Roman" w:hAnsi="Verdana" w:cs="Times New Roman"/>
          <w:color w:val="000000"/>
          <w:sz w:val="24"/>
          <w:szCs w:val="24"/>
          <w:lang w:eastAsia="bg-BG"/>
        </w:rPr>
        <w:t> </w:t>
      </w:r>
    </w:p>
    <w:p w14:paraId="246C313E" w14:textId="77777777" w:rsidR="004F4525" w:rsidRPr="004F4525" w:rsidRDefault="004F4525"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4F4525">
        <w:rPr>
          <w:rFonts w:ascii="Verdana" w:eastAsia="Times New Roman" w:hAnsi="Verdana" w:cs="Times New Roman"/>
          <w:color w:val="000000"/>
          <w:sz w:val="24"/>
          <w:szCs w:val="24"/>
          <w:lang w:eastAsia="bg-BG"/>
        </w:rPr>
        <w:t xml:space="preserve"> </w:t>
      </w:r>
      <w:r w:rsidRPr="004F4525">
        <w:rPr>
          <w:rFonts w:ascii="Verdana" w:eastAsia="Times New Roman" w:hAnsi="Verdana" w:cs="Times New Roman"/>
          <w:b/>
          <w:color w:val="000000"/>
          <w:sz w:val="24"/>
          <w:szCs w:val="24"/>
          <w:lang w:eastAsia="bg-BG"/>
        </w:rPr>
        <w:t>(1)</w:t>
      </w:r>
      <w:r w:rsidRPr="004F4525">
        <w:rPr>
          <w:rFonts w:ascii="Verdana" w:eastAsia="Times New Roman" w:hAnsi="Verdana" w:cs="Times New Roman"/>
          <w:color w:val="000000"/>
          <w:sz w:val="24"/>
          <w:szCs w:val="24"/>
          <w:lang w:eastAsia="bg-BG"/>
        </w:rPr>
        <w:t xml:space="preserve"> Инвестиционните проекти се </w:t>
      </w:r>
      <w:r w:rsidRPr="004F4525">
        <w:rPr>
          <w:rFonts w:ascii="Verdana" w:eastAsia="Times New Roman" w:hAnsi="Verdana" w:cs="Times New Roman"/>
          <w:strike/>
          <w:color w:val="FF0000"/>
          <w:sz w:val="24"/>
          <w:szCs w:val="24"/>
          <w:lang w:eastAsia="bg-BG"/>
        </w:rPr>
        <w:t>съгласуват и</w:t>
      </w:r>
      <w:r w:rsidRPr="004F4525">
        <w:rPr>
          <w:rFonts w:ascii="Verdana" w:eastAsia="Times New Roman" w:hAnsi="Verdana" w:cs="Times New Roman"/>
          <w:color w:val="FF0000"/>
          <w:sz w:val="24"/>
          <w:szCs w:val="24"/>
          <w:lang w:eastAsia="bg-BG"/>
        </w:rPr>
        <w:t xml:space="preserve"> </w:t>
      </w:r>
      <w:r w:rsidRPr="004F4525">
        <w:rPr>
          <w:rFonts w:ascii="Verdana" w:eastAsia="Times New Roman" w:hAnsi="Verdana" w:cs="Times New Roman"/>
          <w:color w:val="000000"/>
          <w:sz w:val="24"/>
          <w:szCs w:val="24"/>
          <w:lang w:eastAsia="bg-BG"/>
        </w:rPr>
        <w:t xml:space="preserve">одобряват след </w:t>
      </w:r>
      <w:r w:rsidRPr="00F728A1">
        <w:rPr>
          <w:rFonts w:ascii="Verdana" w:eastAsia="Times New Roman" w:hAnsi="Verdana" w:cs="Times New Roman"/>
          <w:strike/>
          <w:color w:val="FF0000"/>
          <w:sz w:val="24"/>
          <w:szCs w:val="24"/>
          <w:lang w:eastAsia="bg-BG"/>
        </w:rPr>
        <w:t xml:space="preserve">писмено </w:t>
      </w:r>
      <w:r w:rsidRPr="004F4525">
        <w:rPr>
          <w:rFonts w:ascii="Verdana" w:eastAsia="Times New Roman" w:hAnsi="Verdana" w:cs="Times New Roman"/>
          <w:color w:val="000000"/>
          <w:sz w:val="24"/>
          <w:szCs w:val="24"/>
          <w:lang w:eastAsia="bg-BG"/>
        </w:rPr>
        <w:t>заявление на възложителя и след представяне на:</w:t>
      </w:r>
    </w:p>
    <w:p w14:paraId="65A9D33D" w14:textId="77777777" w:rsidR="004F4525" w:rsidRPr="004F4525" w:rsidRDefault="004F4525"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4F4525">
        <w:rPr>
          <w:rFonts w:ascii="Verdana" w:eastAsia="Times New Roman" w:hAnsi="Verdana" w:cs="Times New Roman"/>
          <w:color w:val="000000"/>
          <w:sz w:val="24"/>
          <w:szCs w:val="24"/>
          <w:lang w:eastAsia="bg-BG"/>
        </w:rPr>
        <w:t>1. документи за собственост, а за сгради на жилищностроителни кооперации - и влязло в сила решение на общото събрание за приемане на проекта;</w:t>
      </w:r>
    </w:p>
    <w:p w14:paraId="3F19C272" w14:textId="77777777" w:rsidR="004F4525" w:rsidRPr="004F4525" w:rsidRDefault="004F4525"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4F4525">
        <w:rPr>
          <w:rFonts w:ascii="Verdana" w:eastAsia="Times New Roman" w:hAnsi="Verdana" w:cs="Times New Roman"/>
          <w:color w:val="000000"/>
          <w:sz w:val="24"/>
          <w:szCs w:val="24"/>
          <w:lang w:eastAsia="bg-BG"/>
        </w:rPr>
        <w:t>2. виза за проектиране с изходни данни и условия за присъединяване към мрежите на техническата инфраструктура по чл. 140а или виза за проектиране по чл. 140, ал. 3;</w:t>
      </w:r>
    </w:p>
    <w:p w14:paraId="5A456FD8" w14:textId="77777777" w:rsidR="004F4525" w:rsidRPr="004F4525" w:rsidRDefault="004F4525"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4F4525">
        <w:rPr>
          <w:rFonts w:ascii="Verdana" w:eastAsia="Times New Roman" w:hAnsi="Verdana" w:cs="Times New Roman"/>
          <w:color w:val="000000"/>
          <w:sz w:val="24"/>
          <w:szCs w:val="24"/>
          <w:lang w:eastAsia="bg-BG"/>
        </w:rPr>
        <w:t>3. документ с предоставени изходни данни и условия за присъединяване от експлоатационните дружества към мрежите на техническата инфраструктура в случаите, когато не е поискано издаване на виза за проектиране по чл. 140а;</w:t>
      </w:r>
    </w:p>
    <w:p w14:paraId="34E0A8E8" w14:textId="77777777" w:rsidR="004F4525" w:rsidRPr="004F4525" w:rsidRDefault="004F4525"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4F4525">
        <w:rPr>
          <w:rFonts w:ascii="Verdana" w:eastAsia="Times New Roman" w:hAnsi="Verdana" w:cs="Times New Roman"/>
          <w:color w:val="000000"/>
          <w:sz w:val="24"/>
          <w:szCs w:val="24"/>
          <w:lang w:eastAsia="bg-BG"/>
        </w:rPr>
        <w:t>4. инвестиционен проект - два екземпляра на хартиен носител и един екземпляр на електронен носител, като форматът на записа на електронния носител на инвестиционния проект и на документите и данните към него се определят с наредбата по чл. 139, ал. 5;</w:t>
      </w:r>
    </w:p>
    <w:p w14:paraId="29BC944A" w14:textId="77777777" w:rsidR="004F4525" w:rsidRPr="004F4525" w:rsidRDefault="004F4525"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4F4525">
        <w:rPr>
          <w:rFonts w:ascii="Verdana" w:eastAsia="Times New Roman" w:hAnsi="Verdana" w:cs="Times New Roman"/>
          <w:color w:val="000000"/>
          <w:sz w:val="24"/>
          <w:szCs w:val="24"/>
          <w:lang w:eastAsia="bg-BG"/>
        </w:rPr>
        <w:t>5. данни за влезли в сила административни актове, които в зависимост от вида и големината на строежа са необходимо условие за разрешаване на строителството по Закона за опазване на околната среда, Закона за биологичното разнообразие, Закона за културното наследство или друг специален закон;</w:t>
      </w:r>
    </w:p>
    <w:p w14:paraId="4291A3B7" w14:textId="79D1215E" w:rsidR="004F4525" w:rsidRDefault="004F4525" w:rsidP="00631AFB">
      <w:pPr>
        <w:shd w:val="clear" w:color="auto" w:fill="FEFEFE"/>
        <w:spacing w:after="0" w:line="240" w:lineRule="auto"/>
        <w:jc w:val="both"/>
        <w:rPr>
          <w:rFonts w:ascii="Verdana" w:eastAsia="Times New Roman" w:hAnsi="Verdana" w:cs="Times New Roman"/>
          <w:b/>
          <w:strike/>
          <w:color w:val="FF0000"/>
          <w:sz w:val="24"/>
          <w:szCs w:val="24"/>
          <w:lang w:eastAsia="bg-BG"/>
        </w:rPr>
      </w:pPr>
      <w:r w:rsidRPr="004F4525">
        <w:rPr>
          <w:rFonts w:ascii="Verdana" w:eastAsia="Times New Roman" w:hAnsi="Verdana" w:cs="Times New Roman"/>
          <w:b/>
          <w:color w:val="000000"/>
          <w:sz w:val="24"/>
          <w:szCs w:val="24"/>
          <w:lang w:eastAsia="bg-BG"/>
        </w:rPr>
        <w:t>6. оценка на съответствието на проектната документация с основните изисквания към строежа,</w:t>
      </w:r>
      <w:r w:rsidR="00FD5D9F">
        <w:rPr>
          <w:rFonts w:ascii="Verdana" w:eastAsia="Times New Roman" w:hAnsi="Verdana" w:cs="Times New Roman"/>
          <w:b/>
          <w:color w:val="000000"/>
          <w:sz w:val="24"/>
          <w:szCs w:val="24"/>
          <w:lang w:eastAsia="bg-BG"/>
        </w:rPr>
        <w:t xml:space="preserve"> </w:t>
      </w:r>
      <w:r w:rsidR="008D2EF3" w:rsidRPr="000E0AFB">
        <w:rPr>
          <w:rFonts w:ascii="Verdana" w:eastAsia="Times New Roman" w:hAnsi="Verdana" w:cs="Times New Roman"/>
          <w:b/>
          <w:color w:val="000000"/>
          <w:sz w:val="24"/>
          <w:szCs w:val="24"/>
          <w:highlight w:val="yellow"/>
          <w:lang w:eastAsia="bg-BG"/>
        </w:rPr>
        <w:t>по образец, съгласно чл</w:t>
      </w:r>
      <w:r w:rsidR="00320C92">
        <w:rPr>
          <w:rFonts w:ascii="Verdana" w:eastAsia="Times New Roman" w:hAnsi="Verdana" w:cs="Times New Roman"/>
          <w:b/>
          <w:color w:val="000000"/>
          <w:sz w:val="24"/>
          <w:szCs w:val="24"/>
          <w:highlight w:val="yellow"/>
          <w:lang w:eastAsia="bg-BG"/>
        </w:rPr>
        <w:t xml:space="preserve">. </w:t>
      </w:r>
      <w:r w:rsidR="008D2EF3" w:rsidRPr="000E0AFB">
        <w:rPr>
          <w:rFonts w:ascii="Verdana" w:eastAsia="Times New Roman" w:hAnsi="Verdana" w:cs="Times New Roman"/>
          <w:b/>
          <w:color w:val="000000"/>
          <w:sz w:val="24"/>
          <w:szCs w:val="24"/>
          <w:highlight w:val="yellow"/>
          <w:lang w:eastAsia="bg-BG"/>
        </w:rPr>
        <w:t>2а, ал.</w:t>
      </w:r>
      <w:r w:rsidR="00320C92">
        <w:rPr>
          <w:rFonts w:ascii="Verdana" w:eastAsia="Times New Roman" w:hAnsi="Verdana" w:cs="Times New Roman"/>
          <w:b/>
          <w:color w:val="000000"/>
          <w:sz w:val="24"/>
          <w:szCs w:val="24"/>
          <w:highlight w:val="yellow"/>
          <w:lang w:eastAsia="bg-BG"/>
        </w:rPr>
        <w:t xml:space="preserve"> </w:t>
      </w:r>
      <w:r w:rsidR="008D2EF3" w:rsidRPr="000E0AFB">
        <w:rPr>
          <w:rFonts w:ascii="Verdana" w:eastAsia="Times New Roman" w:hAnsi="Verdana" w:cs="Times New Roman"/>
          <w:b/>
          <w:color w:val="000000"/>
          <w:sz w:val="24"/>
          <w:szCs w:val="24"/>
          <w:highlight w:val="yellow"/>
          <w:lang w:eastAsia="bg-BG"/>
        </w:rPr>
        <w:t>2</w:t>
      </w:r>
      <w:r w:rsidRPr="004F4525">
        <w:rPr>
          <w:rFonts w:ascii="Verdana" w:eastAsia="Times New Roman" w:hAnsi="Verdana" w:cs="Times New Roman"/>
          <w:b/>
          <w:color w:val="000000"/>
          <w:sz w:val="24"/>
          <w:szCs w:val="24"/>
          <w:lang w:eastAsia="bg-BG"/>
        </w:rPr>
        <w:t xml:space="preserve"> </w:t>
      </w:r>
      <w:r w:rsidRPr="004F4525">
        <w:rPr>
          <w:rFonts w:ascii="Verdana" w:eastAsia="Times New Roman" w:hAnsi="Verdana" w:cs="Times New Roman"/>
          <w:b/>
          <w:strike/>
          <w:color w:val="FF0000"/>
          <w:sz w:val="24"/>
          <w:szCs w:val="24"/>
          <w:lang w:eastAsia="bg-BG"/>
        </w:rPr>
        <w:t>когато е изготвена от консултант по чл. 142, ал. 6, т. 2;</w:t>
      </w:r>
    </w:p>
    <w:p w14:paraId="68426C3C" w14:textId="77777777" w:rsidR="00CF0668" w:rsidRDefault="00CF0668" w:rsidP="00631AFB">
      <w:pPr>
        <w:shd w:val="clear" w:color="auto" w:fill="FEFEFE"/>
        <w:spacing w:after="0" w:line="240" w:lineRule="auto"/>
        <w:jc w:val="both"/>
        <w:rPr>
          <w:rFonts w:ascii="Verdana" w:eastAsia="Times New Roman" w:hAnsi="Verdana" w:cs="Times New Roman"/>
          <w:b/>
          <w:strike/>
          <w:color w:val="FF0000"/>
          <w:sz w:val="24"/>
          <w:szCs w:val="24"/>
          <w:lang w:eastAsia="bg-BG"/>
        </w:rPr>
      </w:pPr>
    </w:p>
    <w:p w14:paraId="370F7FEB" w14:textId="092B04B1" w:rsidR="0071606F" w:rsidRPr="0071606F" w:rsidRDefault="0071606F" w:rsidP="00631AFB">
      <w:pPr>
        <w:shd w:val="clear" w:color="auto" w:fill="FEFEFE"/>
        <w:spacing w:after="0" w:line="240" w:lineRule="auto"/>
        <w:jc w:val="both"/>
        <w:rPr>
          <w:rFonts w:ascii="Verdana" w:eastAsia="Times New Roman" w:hAnsi="Verdana" w:cs="Times New Roman"/>
          <w:color w:val="000000"/>
          <w:sz w:val="24"/>
          <w:szCs w:val="24"/>
          <w:highlight w:val="yellow"/>
          <w:lang w:eastAsia="bg-BG"/>
        </w:rPr>
      </w:pPr>
      <w:r w:rsidRPr="0071606F">
        <w:rPr>
          <w:rFonts w:ascii="Verdana" w:eastAsia="Times New Roman" w:hAnsi="Verdana" w:cs="Times New Roman"/>
          <w:b/>
          <w:color w:val="000000"/>
          <w:sz w:val="24"/>
          <w:szCs w:val="24"/>
          <w:lang w:eastAsia="bg-BG"/>
        </w:rPr>
        <w:t>Чл. 147.</w:t>
      </w:r>
      <w:r w:rsidRPr="001F3DB1">
        <w:rPr>
          <w:rFonts w:ascii="Verdana" w:eastAsia="Times New Roman" w:hAnsi="Verdana" w:cs="Times New Roman"/>
          <w:b/>
          <w:color w:val="000000"/>
          <w:sz w:val="24"/>
          <w:szCs w:val="24"/>
          <w:lang w:eastAsia="bg-BG"/>
        </w:rPr>
        <w:t> </w:t>
      </w:r>
      <w:r w:rsidR="001F3DB1" w:rsidRPr="001F3DB1">
        <w:rPr>
          <w:rFonts w:ascii="Verdana" w:eastAsia="Times New Roman" w:hAnsi="Verdana" w:cs="Times New Roman"/>
          <w:b/>
          <w:color w:val="000000"/>
          <w:sz w:val="24"/>
          <w:szCs w:val="24"/>
          <w:lang w:eastAsia="bg-BG"/>
        </w:rPr>
        <w:t>Ал.1</w:t>
      </w:r>
      <w:r w:rsidRPr="0071606F">
        <w:rPr>
          <w:rFonts w:ascii="Verdana" w:eastAsia="Times New Roman" w:hAnsi="Verdana" w:cs="Times New Roman"/>
          <w:color w:val="000000"/>
          <w:sz w:val="24"/>
          <w:szCs w:val="24"/>
          <w:lang w:eastAsia="bg-BG"/>
        </w:rPr>
        <w:t xml:space="preserve"> </w:t>
      </w:r>
      <w:r w:rsidRPr="0071606F">
        <w:rPr>
          <w:rFonts w:ascii="Verdana" w:eastAsia="Times New Roman" w:hAnsi="Verdana" w:cs="Times New Roman"/>
          <w:color w:val="000000"/>
          <w:sz w:val="24"/>
          <w:szCs w:val="24"/>
          <w:highlight w:val="yellow"/>
          <w:lang w:eastAsia="bg-BG"/>
        </w:rPr>
        <w:t>Не се изисква одобряване на инвестиционни проекти за издаване на разрешение за строеж за:</w:t>
      </w:r>
    </w:p>
    <w:p w14:paraId="68AB2393" w14:textId="39DE33CF" w:rsidR="0071606F" w:rsidRPr="0071606F" w:rsidRDefault="0071606F" w:rsidP="00631AFB">
      <w:pPr>
        <w:shd w:val="clear" w:color="auto" w:fill="FEFEFE"/>
        <w:spacing w:after="0" w:line="240" w:lineRule="auto"/>
        <w:jc w:val="both"/>
        <w:rPr>
          <w:rFonts w:ascii="Verdana" w:eastAsia="Times New Roman" w:hAnsi="Verdana" w:cs="Times New Roman"/>
          <w:color w:val="000000"/>
          <w:sz w:val="24"/>
          <w:szCs w:val="24"/>
          <w:highlight w:val="yellow"/>
          <w:lang w:eastAsia="bg-BG"/>
        </w:rPr>
      </w:pPr>
      <w:r w:rsidRPr="001F3DB1">
        <w:rPr>
          <w:rFonts w:ascii="Verdana" w:eastAsia="Times New Roman" w:hAnsi="Verdana" w:cs="Times New Roman"/>
          <w:color w:val="000000"/>
          <w:sz w:val="24"/>
          <w:szCs w:val="24"/>
          <w:highlight w:val="yellow"/>
          <w:lang w:eastAsia="bg-BG"/>
        </w:rPr>
        <w:t xml:space="preserve">1. </w:t>
      </w:r>
      <w:r w:rsidRPr="0071606F">
        <w:rPr>
          <w:rFonts w:ascii="Verdana" w:eastAsia="Times New Roman" w:hAnsi="Verdana" w:cs="Times New Roman"/>
          <w:color w:val="000000"/>
          <w:sz w:val="24"/>
          <w:szCs w:val="24"/>
          <w:highlight w:val="yellow"/>
          <w:lang w:eastAsia="bg-BG"/>
        </w:rPr>
        <w:t>постройките на допълващото застрояване, с изключение на постройките, предназначени за производство, обществено обслужване или търговия и постройките по чл. 151, ал. 1;</w:t>
      </w:r>
    </w:p>
    <w:p w14:paraId="7927330E" w14:textId="21F4664C" w:rsidR="0071606F" w:rsidRPr="001F3DB1" w:rsidRDefault="0071606F" w:rsidP="00631AFB">
      <w:pPr>
        <w:shd w:val="clear" w:color="auto" w:fill="FEFEFE"/>
        <w:spacing w:after="0" w:line="240" w:lineRule="auto"/>
        <w:jc w:val="both"/>
        <w:rPr>
          <w:rFonts w:ascii="Verdana" w:eastAsia="Times New Roman" w:hAnsi="Verdana" w:cs="Times New Roman"/>
          <w:color w:val="000000"/>
          <w:sz w:val="24"/>
          <w:szCs w:val="24"/>
          <w:highlight w:val="yellow"/>
          <w:lang w:eastAsia="bg-BG"/>
        </w:rPr>
      </w:pPr>
      <w:r w:rsidRPr="001F3DB1">
        <w:rPr>
          <w:rFonts w:ascii="Verdana" w:eastAsia="Times New Roman" w:hAnsi="Verdana" w:cs="Times New Roman"/>
          <w:color w:val="000000"/>
          <w:sz w:val="24"/>
          <w:szCs w:val="24"/>
          <w:highlight w:val="yellow"/>
          <w:lang w:eastAsia="bg-BG"/>
        </w:rPr>
        <w:t xml:space="preserve">Нова т. 18. Временни връзки към мрежите и съоръженията на техническата инфраструктура на обектите по чл. </w:t>
      </w:r>
      <w:r w:rsidR="004A6A3C" w:rsidRPr="001F3DB1">
        <w:rPr>
          <w:rFonts w:ascii="Verdana" w:eastAsia="Times New Roman" w:hAnsi="Verdana" w:cs="Times New Roman"/>
          <w:color w:val="000000"/>
          <w:sz w:val="24"/>
          <w:szCs w:val="24"/>
          <w:highlight w:val="yellow"/>
          <w:lang w:eastAsia="bg-BG"/>
        </w:rPr>
        <w:t>56</w:t>
      </w:r>
      <w:r w:rsidRPr="001F3DB1">
        <w:rPr>
          <w:rFonts w:ascii="Verdana" w:eastAsia="Times New Roman" w:hAnsi="Verdana" w:cs="Times New Roman"/>
          <w:color w:val="000000"/>
          <w:sz w:val="24"/>
          <w:szCs w:val="24"/>
          <w:highlight w:val="yellow"/>
          <w:lang w:eastAsia="bg-BG"/>
        </w:rPr>
        <w:t>, ал.1. и чл.57, ал.1.</w:t>
      </w:r>
    </w:p>
    <w:p w14:paraId="15A4D030" w14:textId="77777777" w:rsidR="004A6A3C" w:rsidRPr="001F3DB1" w:rsidRDefault="0071606F" w:rsidP="00631AFB">
      <w:pPr>
        <w:shd w:val="clear" w:color="auto" w:fill="FEFEFE"/>
        <w:spacing w:after="0" w:line="240" w:lineRule="auto"/>
        <w:jc w:val="both"/>
        <w:rPr>
          <w:rFonts w:ascii="Verdana" w:eastAsia="Times New Roman" w:hAnsi="Verdana" w:cs="Times New Roman"/>
          <w:color w:val="000000"/>
          <w:sz w:val="24"/>
          <w:szCs w:val="24"/>
          <w:highlight w:val="yellow"/>
          <w:lang w:eastAsia="bg-BG"/>
        </w:rPr>
      </w:pPr>
      <w:r w:rsidRPr="0071606F">
        <w:rPr>
          <w:rFonts w:ascii="Verdana" w:eastAsia="Times New Roman" w:hAnsi="Verdana" w:cs="Times New Roman"/>
          <w:color w:val="000000"/>
          <w:sz w:val="24"/>
          <w:szCs w:val="24"/>
          <w:highlight w:val="yellow"/>
          <w:lang w:eastAsia="bg-BG"/>
        </w:rPr>
        <w:t xml:space="preserve">(2) </w:t>
      </w:r>
      <w:r w:rsidR="004A6A3C" w:rsidRPr="001F3DB1">
        <w:rPr>
          <w:rFonts w:ascii="Verdana" w:eastAsia="Times New Roman" w:hAnsi="Verdana" w:cs="Times New Roman"/>
          <w:color w:val="000000"/>
          <w:sz w:val="24"/>
          <w:szCs w:val="24"/>
          <w:highlight w:val="yellow"/>
          <w:lang w:eastAsia="bg-BG"/>
        </w:rPr>
        <w:t>Разрешение за строеж по ал.1 се издава по заявление на възложителя и след представяне на документите по чл.153, ал.1, както и на</w:t>
      </w:r>
    </w:p>
    <w:p w14:paraId="1A733A8C" w14:textId="06652286" w:rsidR="004A6A3C" w:rsidRPr="001F3DB1" w:rsidRDefault="004A6A3C" w:rsidP="00631AFB">
      <w:pPr>
        <w:shd w:val="clear" w:color="auto" w:fill="FEFEFE"/>
        <w:spacing w:after="0" w:line="240" w:lineRule="auto"/>
        <w:jc w:val="both"/>
        <w:rPr>
          <w:rFonts w:ascii="Verdana" w:eastAsia="Times New Roman" w:hAnsi="Verdana" w:cs="Times New Roman"/>
          <w:color w:val="000000"/>
          <w:sz w:val="24"/>
          <w:szCs w:val="24"/>
          <w:highlight w:val="yellow"/>
          <w:lang w:eastAsia="bg-BG"/>
        </w:rPr>
      </w:pPr>
      <w:r w:rsidRPr="001F3DB1">
        <w:rPr>
          <w:rFonts w:ascii="Verdana" w:eastAsia="Times New Roman" w:hAnsi="Verdana" w:cs="Times New Roman"/>
          <w:color w:val="000000"/>
          <w:sz w:val="24"/>
          <w:szCs w:val="24"/>
          <w:highlight w:val="yellow"/>
          <w:lang w:eastAsia="bg-BG"/>
        </w:rPr>
        <w:t>1.Становища на правоспособни с ППП по ЗКАИИП архитект и инженер-конструктор, електроинже</w:t>
      </w:r>
      <w:r w:rsidR="004661EA" w:rsidRPr="001F3DB1">
        <w:rPr>
          <w:rFonts w:ascii="Verdana" w:eastAsia="Times New Roman" w:hAnsi="Verdana" w:cs="Times New Roman"/>
          <w:color w:val="000000"/>
          <w:sz w:val="24"/>
          <w:szCs w:val="24"/>
          <w:highlight w:val="yellow"/>
          <w:lang w:eastAsia="bg-BG"/>
        </w:rPr>
        <w:t>нер и/или на инженер по топлотехника с чертежи, схеми, изчисления и</w:t>
      </w:r>
      <w:r w:rsidRPr="001F3DB1">
        <w:rPr>
          <w:rFonts w:ascii="Verdana" w:eastAsia="Times New Roman" w:hAnsi="Verdana" w:cs="Times New Roman"/>
          <w:color w:val="000000"/>
          <w:sz w:val="24"/>
          <w:szCs w:val="24"/>
          <w:highlight w:val="yellow"/>
          <w:lang w:eastAsia="bg-BG"/>
        </w:rPr>
        <w:t xml:space="preserve"> указания за изпълнението за строежите по  ал.1, т.1,3,4,5,6,7 и 17.</w:t>
      </w:r>
    </w:p>
    <w:p w14:paraId="659FE452" w14:textId="1B9FD3D8" w:rsidR="004A6A3C" w:rsidRPr="001F3DB1" w:rsidRDefault="004A6A3C" w:rsidP="00631AFB">
      <w:pPr>
        <w:shd w:val="clear" w:color="auto" w:fill="FEFEFE"/>
        <w:spacing w:after="0" w:line="240" w:lineRule="auto"/>
        <w:jc w:val="both"/>
        <w:rPr>
          <w:rFonts w:ascii="Verdana" w:eastAsia="Times New Roman" w:hAnsi="Verdana" w:cs="Times New Roman"/>
          <w:color w:val="000000"/>
          <w:sz w:val="24"/>
          <w:szCs w:val="24"/>
          <w:highlight w:val="yellow"/>
          <w:lang w:eastAsia="bg-BG"/>
        </w:rPr>
      </w:pPr>
      <w:r w:rsidRPr="001F3DB1">
        <w:rPr>
          <w:rFonts w:ascii="Verdana" w:eastAsia="Times New Roman" w:hAnsi="Verdana" w:cs="Times New Roman"/>
          <w:color w:val="000000"/>
          <w:sz w:val="24"/>
          <w:szCs w:val="24"/>
          <w:highlight w:val="yellow"/>
          <w:lang w:eastAsia="bg-BG"/>
        </w:rPr>
        <w:lastRenderedPageBreak/>
        <w:t xml:space="preserve">2. Становища на правоспособни с ППП по ЗКАИИП архитект, инженер-конструктор с указания за изпълнението </w:t>
      </w:r>
      <w:r w:rsidR="004661EA" w:rsidRPr="001F3DB1">
        <w:rPr>
          <w:rFonts w:ascii="Verdana" w:eastAsia="Times New Roman" w:hAnsi="Verdana" w:cs="Times New Roman"/>
          <w:color w:val="000000"/>
          <w:sz w:val="24"/>
          <w:szCs w:val="24"/>
          <w:highlight w:val="yellow"/>
          <w:lang w:eastAsia="bg-BG"/>
        </w:rPr>
        <w:t xml:space="preserve">им, а в случаите, когато съоръжението ще се присъединява към електро-разпределителната мрежа и документ с представени изходни данни и условия за присъединяване от експлоатационните дружества- </w:t>
      </w:r>
      <w:r w:rsidRPr="001F3DB1">
        <w:rPr>
          <w:rFonts w:ascii="Verdana" w:eastAsia="Times New Roman" w:hAnsi="Verdana" w:cs="Times New Roman"/>
          <w:color w:val="000000"/>
          <w:sz w:val="24"/>
          <w:szCs w:val="24"/>
          <w:highlight w:val="yellow"/>
          <w:lang w:eastAsia="bg-BG"/>
        </w:rPr>
        <w:t xml:space="preserve">за строежите по </w:t>
      </w:r>
      <w:r w:rsidR="004661EA" w:rsidRPr="001F3DB1">
        <w:rPr>
          <w:rFonts w:ascii="Verdana" w:eastAsia="Times New Roman" w:hAnsi="Verdana" w:cs="Times New Roman"/>
          <w:color w:val="000000"/>
          <w:sz w:val="24"/>
          <w:szCs w:val="24"/>
          <w:highlight w:val="yellow"/>
          <w:lang w:eastAsia="bg-BG"/>
        </w:rPr>
        <w:t xml:space="preserve"> ал.1, т.14</w:t>
      </w:r>
      <w:r w:rsidRPr="001F3DB1">
        <w:rPr>
          <w:rFonts w:ascii="Verdana" w:eastAsia="Times New Roman" w:hAnsi="Verdana" w:cs="Times New Roman"/>
          <w:color w:val="000000"/>
          <w:sz w:val="24"/>
          <w:szCs w:val="24"/>
          <w:highlight w:val="yellow"/>
          <w:lang w:eastAsia="bg-BG"/>
        </w:rPr>
        <w:t>.</w:t>
      </w:r>
    </w:p>
    <w:p w14:paraId="0910DF55" w14:textId="1451A7D2" w:rsidR="004661EA" w:rsidRPr="001F3DB1" w:rsidRDefault="004661EA"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1F3DB1">
        <w:rPr>
          <w:rFonts w:ascii="Verdana" w:eastAsia="Times New Roman" w:hAnsi="Verdana" w:cs="Times New Roman"/>
          <w:color w:val="000000"/>
          <w:sz w:val="24"/>
          <w:szCs w:val="24"/>
          <w:highlight w:val="yellow"/>
          <w:lang w:eastAsia="bg-BG"/>
        </w:rPr>
        <w:t>3. Становища на правоспособни с ППП по ЗКАИИП архитект и инженери за присъединяване към съответната мрежа , придружено от необходимите чертежи, схеми, изчисления и указания за изпълнението им и документ с представени изходни данни и условия за присъединяване от експлоатационните дружества- за строежите по  ал.1, т.18.</w:t>
      </w:r>
    </w:p>
    <w:p w14:paraId="04004FFA" w14:textId="77777777" w:rsidR="00CF0668" w:rsidRPr="001F3DB1" w:rsidRDefault="00CF0668" w:rsidP="00631AFB">
      <w:pPr>
        <w:shd w:val="clear" w:color="auto" w:fill="FEFEFE"/>
        <w:spacing w:after="0" w:line="240" w:lineRule="auto"/>
        <w:jc w:val="both"/>
        <w:rPr>
          <w:rFonts w:ascii="Verdana" w:eastAsia="Times New Roman" w:hAnsi="Verdana" w:cs="Times New Roman"/>
          <w:color w:val="000000"/>
          <w:sz w:val="24"/>
          <w:szCs w:val="24"/>
          <w:lang w:eastAsia="bg-BG"/>
        </w:rPr>
      </w:pPr>
    </w:p>
    <w:p w14:paraId="1B08CC84" w14:textId="77777777" w:rsidR="001E7FBB" w:rsidRPr="001F3DB1" w:rsidRDefault="008D2EF3" w:rsidP="00631AFB">
      <w:pPr>
        <w:shd w:val="clear" w:color="auto" w:fill="FEFEFE"/>
        <w:spacing w:after="0" w:line="240" w:lineRule="auto"/>
        <w:jc w:val="both"/>
        <w:rPr>
          <w:rFonts w:ascii="Verdana" w:eastAsia="Times New Roman" w:hAnsi="Verdana" w:cs="Times New Roman"/>
          <w:b/>
          <w:color w:val="000000"/>
          <w:sz w:val="24"/>
          <w:szCs w:val="24"/>
          <w:lang w:eastAsia="bg-BG"/>
        </w:rPr>
      </w:pPr>
      <w:r w:rsidRPr="001F3DB1">
        <w:rPr>
          <w:rFonts w:ascii="Verdana" w:eastAsia="Times New Roman" w:hAnsi="Verdana" w:cs="Times New Roman"/>
          <w:b/>
          <w:color w:val="000000"/>
          <w:sz w:val="24"/>
          <w:szCs w:val="24"/>
          <w:lang w:eastAsia="bg-BG"/>
        </w:rPr>
        <w:t>Чл. 148. </w:t>
      </w:r>
    </w:p>
    <w:p w14:paraId="3B9A9B40" w14:textId="0377D2B5" w:rsidR="008D2EF3" w:rsidRPr="008D2EF3" w:rsidRDefault="00CF0668"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8D2EF3">
        <w:rPr>
          <w:rFonts w:ascii="Verdana" w:eastAsia="Times New Roman" w:hAnsi="Verdana" w:cs="Times New Roman"/>
          <w:b/>
          <w:color w:val="000000"/>
          <w:sz w:val="24"/>
          <w:szCs w:val="24"/>
          <w:lang w:eastAsia="bg-BG"/>
        </w:rPr>
        <w:t xml:space="preserve"> </w:t>
      </w:r>
      <w:r w:rsidR="008D2EF3" w:rsidRPr="008D2EF3">
        <w:rPr>
          <w:rFonts w:ascii="Verdana" w:eastAsia="Times New Roman" w:hAnsi="Verdana" w:cs="Times New Roman"/>
          <w:b/>
          <w:color w:val="000000"/>
          <w:sz w:val="24"/>
          <w:szCs w:val="24"/>
          <w:lang w:eastAsia="bg-BG"/>
        </w:rPr>
        <w:t>(4)</w:t>
      </w:r>
      <w:r w:rsidR="001F3DB1">
        <w:rPr>
          <w:rFonts w:ascii="Verdana" w:eastAsia="Times New Roman" w:hAnsi="Verdana" w:cs="Times New Roman"/>
          <w:color w:val="000000"/>
          <w:sz w:val="24"/>
          <w:szCs w:val="24"/>
          <w:lang w:eastAsia="bg-BG"/>
        </w:rPr>
        <w:t xml:space="preserve"> </w:t>
      </w:r>
      <w:r w:rsidR="008D2EF3" w:rsidRPr="008D2EF3">
        <w:rPr>
          <w:rFonts w:ascii="Verdana" w:eastAsia="Times New Roman" w:hAnsi="Verdana" w:cs="Times New Roman"/>
          <w:color w:val="000000"/>
          <w:sz w:val="24"/>
          <w:szCs w:val="24"/>
          <w:lang w:eastAsia="bg-BG"/>
        </w:rPr>
        <w:t xml:space="preserve">Разрешението за строеж се издава на възложителя въз основа на одобрен </w:t>
      </w:r>
      <w:r w:rsidR="008D2EF3" w:rsidRPr="008D2EF3">
        <w:rPr>
          <w:rFonts w:ascii="Verdana" w:eastAsia="Times New Roman" w:hAnsi="Verdana" w:cs="Times New Roman"/>
          <w:strike/>
          <w:color w:val="FF0000"/>
          <w:sz w:val="24"/>
          <w:szCs w:val="24"/>
          <w:lang w:eastAsia="bg-BG"/>
        </w:rPr>
        <w:t>технически или работен инвестиционен проект, когато такъв се изисква. Допуска се разрешение за строеж да се издаде въз основа на одобрен</w:t>
      </w:r>
      <w:r w:rsidR="008D2EF3" w:rsidRPr="008D2EF3">
        <w:rPr>
          <w:rFonts w:ascii="Verdana" w:eastAsia="Times New Roman" w:hAnsi="Verdana" w:cs="Times New Roman"/>
          <w:color w:val="FF0000"/>
          <w:sz w:val="24"/>
          <w:szCs w:val="24"/>
          <w:lang w:eastAsia="bg-BG"/>
        </w:rPr>
        <w:t xml:space="preserve"> </w:t>
      </w:r>
      <w:r w:rsidR="008D2EF3" w:rsidRPr="00CF0668">
        <w:rPr>
          <w:rFonts w:ascii="Verdana" w:eastAsia="Times New Roman" w:hAnsi="Verdana" w:cs="Times New Roman"/>
          <w:strike/>
          <w:color w:val="FF0000"/>
          <w:sz w:val="24"/>
          <w:szCs w:val="24"/>
          <w:lang w:eastAsia="bg-BG"/>
        </w:rPr>
        <w:t>идеен</w:t>
      </w:r>
      <w:r w:rsidR="008D2EF3" w:rsidRPr="008D2EF3">
        <w:rPr>
          <w:rFonts w:ascii="Verdana" w:eastAsia="Times New Roman" w:hAnsi="Verdana" w:cs="Times New Roman"/>
          <w:color w:val="000000"/>
          <w:sz w:val="24"/>
          <w:szCs w:val="24"/>
          <w:lang w:eastAsia="bg-BG"/>
        </w:rPr>
        <w:t xml:space="preserve"> </w:t>
      </w:r>
      <w:r w:rsidR="004661EA" w:rsidRPr="004661EA">
        <w:rPr>
          <w:rFonts w:ascii="Verdana" w:eastAsia="Times New Roman" w:hAnsi="Verdana" w:cs="Times New Roman"/>
          <w:color w:val="000000" w:themeColor="text1"/>
          <w:sz w:val="24"/>
          <w:szCs w:val="24"/>
          <w:highlight w:val="yellow"/>
          <w:lang w:eastAsia="bg-BG"/>
        </w:rPr>
        <w:t>инвестиционен</w:t>
      </w:r>
      <w:r w:rsidR="004661EA" w:rsidRPr="008D2EF3">
        <w:rPr>
          <w:rFonts w:ascii="Verdana" w:eastAsia="Times New Roman" w:hAnsi="Verdana" w:cs="Times New Roman"/>
          <w:color w:val="000000"/>
          <w:sz w:val="24"/>
          <w:szCs w:val="24"/>
          <w:lang w:eastAsia="bg-BG"/>
        </w:rPr>
        <w:t xml:space="preserve"> </w:t>
      </w:r>
      <w:r w:rsidR="008D2EF3" w:rsidRPr="008D2EF3">
        <w:rPr>
          <w:rFonts w:ascii="Verdana" w:eastAsia="Times New Roman" w:hAnsi="Verdana" w:cs="Times New Roman"/>
          <w:color w:val="000000"/>
          <w:sz w:val="24"/>
          <w:szCs w:val="24"/>
          <w:lang w:eastAsia="bg-BG"/>
        </w:rPr>
        <w:t xml:space="preserve">проект </w:t>
      </w:r>
      <w:r w:rsidR="001B63D8" w:rsidRPr="001B63D8">
        <w:rPr>
          <w:rFonts w:ascii="Verdana" w:eastAsia="Times New Roman" w:hAnsi="Verdana" w:cs="Times New Roman"/>
          <w:color w:val="000000"/>
          <w:sz w:val="24"/>
          <w:szCs w:val="24"/>
          <w:highlight w:val="yellow"/>
          <w:lang w:eastAsia="bg-BG"/>
        </w:rPr>
        <w:t>за разрешаване на строителството</w:t>
      </w:r>
      <w:r w:rsidR="001F3DB1" w:rsidRPr="001F3DB1">
        <w:rPr>
          <w:rFonts w:ascii="Verdana" w:eastAsia="Times New Roman" w:hAnsi="Verdana" w:cs="Times New Roman"/>
          <w:color w:val="000000"/>
          <w:sz w:val="24"/>
          <w:szCs w:val="24"/>
          <w:highlight w:val="yellow"/>
          <w:lang w:eastAsia="bg-BG"/>
        </w:rPr>
        <w:t xml:space="preserve">, когато </w:t>
      </w:r>
      <w:proofErr w:type="spellStart"/>
      <w:r w:rsidR="001F3DB1" w:rsidRPr="001F3DB1">
        <w:rPr>
          <w:rFonts w:ascii="Verdana" w:eastAsia="Times New Roman" w:hAnsi="Verdana" w:cs="Times New Roman"/>
          <w:color w:val="000000"/>
          <w:sz w:val="24"/>
          <w:szCs w:val="24"/>
          <w:highlight w:val="yellow"/>
          <w:lang w:eastAsia="bg-BG"/>
        </w:rPr>
        <w:t>тъкъв</w:t>
      </w:r>
      <w:proofErr w:type="spellEnd"/>
      <w:r w:rsidR="001F3DB1" w:rsidRPr="001F3DB1">
        <w:rPr>
          <w:rFonts w:ascii="Verdana" w:eastAsia="Times New Roman" w:hAnsi="Verdana" w:cs="Times New Roman"/>
          <w:color w:val="000000"/>
          <w:sz w:val="24"/>
          <w:szCs w:val="24"/>
          <w:highlight w:val="yellow"/>
          <w:lang w:eastAsia="bg-BG"/>
        </w:rPr>
        <w:t xml:space="preserve"> се изисква</w:t>
      </w:r>
      <w:r w:rsidR="001B63D8">
        <w:rPr>
          <w:rFonts w:ascii="Verdana" w:eastAsia="Times New Roman" w:hAnsi="Verdana" w:cs="Times New Roman"/>
          <w:color w:val="000000"/>
          <w:sz w:val="24"/>
          <w:szCs w:val="24"/>
          <w:lang w:eastAsia="bg-BG"/>
        </w:rPr>
        <w:t xml:space="preserve"> </w:t>
      </w:r>
      <w:r w:rsidR="008D2EF3" w:rsidRPr="008D2EF3">
        <w:rPr>
          <w:rFonts w:ascii="Verdana" w:eastAsia="Times New Roman" w:hAnsi="Verdana" w:cs="Times New Roman"/>
          <w:strike/>
          <w:color w:val="FF0000"/>
          <w:sz w:val="24"/>
          <w:szCs w:val="24"/>
          <w:lang w:eastAsia="bg-BG"/>
        </w:rPr>
        <w:t>при условията на чл. 142, ал. 2</w:t>
      </w:r>
      <w:r w:rsidR="008D2EF3" w:rsidRPr="008D2EF3">
        <w:rPr>
          <w:rFonts w:ascii="Verdana" w:eastAsia="Times New Roman" w:hAnsi="Verdana" w:cs="Times New Roman"/>
          <w:color w:val="000000"/>
          <w:sz w:val="24"/>
          <w:szCs w:val="24"/>
          <w:lang w:eastAsia="bg-BG"/>
        </w:rPr>
        <w:t>. Разрешението за строеж се издава едновременно с одобряването на инвестиционния проект, когато това е поискано в заявлението. Разрешение за строеж на обекти в защитени територии за опазване на културното наследство се издава при спазване разпоредбите на Закона за културното наследство. Разрешението за строеж се издава в 7-дневен срок от постъпване на писменото заявление, когато има одобрен инвестиционен проект</w:t>
      </w:r>
      <w:r w:rsidR="001B63D8">
        <w:rPr>
          <w:rFonts w:ascii="Verdana" w:eastAsia="Times New Roman" w:hAnsi="Verdana" w:cs="Times New Roman"/>
          <w:color w:val="000000"/>
          <w:sz w:val="24"/>
          <w:szCs w:val="24"/>
          <w:lang w:eastAsia="bg-BG"/>
        </w:rPr>
        <w:t xml:space="preserve"> </w:t>
      </w:r>
      <w:r w:rsidR="001B63D8" w:rsidRPr="001B63D8">
        <w:rPr>
          <w:rFonts w:ascii="Verdana" w:eastAsia="Times New Roman" w:hAnsi="Verdana" w:cs="Times New Roman"/>
          <w:color w:val="000000"/>
          <w:sz w:val="24"/>
          <w:szCs w:val="24"/>
          <w:highlight w:val="yellow"/>
          <w:lang w:eastAsia="bg-BG"/>
        </w:rPr>
        <w:t>за разрешаване на строителството</w:t>
      </w:r>
      <w:r w:rsidR="008D2EF3" w:rsidRPr="008D2EF3">
        <w:rPr>
          <w:rFonts w:ascii="Verdana" w:eastAsia="Times New Roman" w:hAnsi="Verdana" w:cs="Times New Roman"/>
          <w:color w:val="000000"/>
          <w:sz w:val="24"/>
          <w:szCs w:val="24"/>
          <w:lang w:eastAsia="bg-BG"/>
        </w:rPr>
        <w:t>.</w:t>
      </w:r>
    </w:p>
    <w:p w14:paraId="3542C20A" w14:textId="77777777" w:rsidR="008D2EF3" w:rsidRPr="004F4525" w:rsidRDefault="008D2EF3" w:rsidP="00631AFB">
      <w:pPr>
        <w:shd w:val="clear" w:color="auto" w:fill="FEFEFE"/>
        <w:spacing w:after="0" w:line="240" w:lineRule="auto"/>
        <w:jc w:val="both"/>
        <w:rPr>
          <w:rFonts w:ascii="Verdana" w:eastAsia="Times New Roman" w:hAnsi="Verdana" w:cs="Times New Roman"/>
          <w:b/>
          <w:strike/>
          <w:color w:val="FF0000"/>
          <w:sz w:val="24"/>
          <w:szCs w:val="24"/>
          <w:lang w:eastAsia="bg-BG"/>
        </w:rPr>
      </w:pPr>
    </w:p>
    <w:p w14:paraId="5D1AC0AA" w14:textId="77777777" w:rsidR="00CF0668" w:rsidRDefault="00CF0668"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F0668">
        <w:rPr>
          <w:rFonts w:ascii="Verdana" w:eastAsia="Times New Roman" w:hAnsi="Verdana" w:cs="Times New Roman"/>
          <w:b/>
          <w:color w:val="000000"/>
          <w:sz w:val="24"/>
          <w:szCs w:val="24"/>
          <w:lang w:eastAsia="bg-BG"/>
        </w:rPr>
        <w:t>Чл. 154.</w:t>
      </w:r>
      <w:r w:rsidRPr="00CF0668">
        <w:rPr>
          <w:rFonts w:ascii="Verdana" w:eastAsia="Times New Roman" w:hAnsi="Verdana" w:cs="Times New Roman"/>
          <w:color w:val="000000"/>
          <w:sz w:val="24"/>
          <w:szCs w:val="24"/>
          <w:lang w:eastAsia="bg-BG"/>
        </w:rPr>
        <w:t> </w:t>
      </w:r>
    </w:p>
    <w:p w14:paraId="665E1B16" w14:textId="77777777" w:rsidR="00CF0668" w:rsidRPr="00CF0668" w:rsidRDefault="00CF0668" w:rsidP="00631AFB">
      <w:pPr>
        <w:shd w:val="clear" w:color="auto" w:fill="FEFEFE"/>
        <w:spacing w:after="0" w:line="240" w:lineRule="auto"/>
        <w:jc w:val="both"/>
        <w:rPr>
          <w:rFonts w:ascii="Verdana" w:eastAsia="Times New Roman" w:hAnsi="Verdana" w:cs="Times New Roman"/>
          <w:b/>
          <w:color w:val="000000"/>
          <w:sz w:val="24"/>
          <w:szCs w:val="24"/>
          <w:lang w:eastAsia="bg-BG"/>
        </w:rPr>
      </w:pPr>
      <w:r w:rsidRPr="00CF0668">
        <w:rPr>
          <w:rFonts w:ascii="Verdana" w:eastAsia="Times New Roman" w:hAnsi="Verdana" w:cs="Times New Roman"/>
          <w:b/>
          <w:color w:val="000000"/>
          <w:sz w:val="24"/>
          <w:szCs w:val="24"/>
          <w:lang w:eastAsia="bg-BG"/>
        </w:rPr>
        <w:t>ал.1</w:t>
      </w:r>
    </w:p>
    <w:p w14:paraId="43421952" w14:textId="701E5503" w:rsidR="00CF0668" w:rsidRPr="00CF0668" w:rsidRDefault="00CF0668"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F0668">
        <w:rPr>
          <w:rFonts w:ascii="Verdana" w:eastAsia="Times New Roman" w:hAnsi="Verdana" w:cs="Times New Roman"/>
          <w:color w:val="000000"/>
          <w:sz w:val="24"/>
          <w:szCs w:val="24"/>
          <w:lang w:eastAsia="bg-BG"/>
        </w:rPr>
        <w:t xml:space="preserve">При промяна на инвестиционните намерения след издаване на разрешението за строеж се допускат само несъществени отклонения от одобрения инвестиционен проект, </w:t>
      </w:r>
      <w:r w:rsidRPr="00CF0668">
        <w:rPr>
          <w:rFonts w:ascii="Verdana" w:eastAsia="Times New Roman" w:hAnsi="Verdana" w:cs="Times New Roman"/>
          <w:color w:val="000000"/>
          <w:sz w:val="24"/>
          <w:szCs w:val="24"/>
          <w:highlight w:val="yellow"/>
          <w:lang w:eastAsia="bg-BG"/>
        </w:rPr>
        <w:t>след съгласуване с главния проектант</w:t>
      </w:r>
      <w:r w:rsidR="00025A4A">
        <w:rPr>
          <w:rFonts w:ascii="Verdana" w:eastAsia="Times New Roman" w:hAnsi="Verdana" w:cs="Times New Roman"/>
          <w:color w:val="000000"/>
          <w:sz w:val="24"/>
          <w:szCs w:val="24"/>
          <w:lang w:eastAsia="bg-BG"/>
        </w:rPr>
        <w:t xml:space="preserve"> </w:t>
      </w:r>
      <w:r w:rsidR="00025A4A" w:rsidRPr="00025A4A">
        <w:rPr>
          <w:rFonts w:ascii="Verdana" w:eastAsia="Times New Roman" w:hAnsi="Verdana" w:cs="Times New Roman"/>
          <w:color w:val="000000"/>
          <w:sz w:val="24"/>
          <w:szCs w:val="24"/>
          <w:highlight w:val="yellow"/>
          <w:lang w:eastAsia="bg-BG"/>
        </w:rPr>
        <w:t>на обекта</w:t>
      </w:r>
      <w:r w:rsidRPr="00025A4A">
        <w:rPr>
          <w:rFonts w:ascii="Verdana" w:eastAsia="Times New Roman" w:hAnsi="Verdana" w:cs="Times New Roman"/>
          <w:color w:val="000000"/>
          <w:sz w:val="24"/>
          <w:szCs w:val="24"/>
          <w:highlight w:val="yellow"/>
          <w:lang w:eastAsia="bg-BG"/>
        </w:rPr>
        <w:t>.</w:t>
      </w:r>
    </w:p>
    <w:p w14:paraId="59D24211" w14:textId="77777777" w:rsidR="00CF0668" w:rsidRPr="00CF0668" w:rsidRDefault="00CF0668"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F0668">
        <w:rPr>
          <w:rFonts w:ascii="Verdana" w:eastAsia="Times New Roman" w:hAnsi="Verdana" w:cs="Times New Roman"/>
          <w:b/>
          <w:color w:val="000000"/>
          <w:sz w:val="24"/>
          <w:szCs w:val="24"/>
          <w:lang w:eastAsia="bg-BG"/>
        </w:rPr>
        <w:t>(2)</w:t>
      </w:r>
      <w:r w:rsidRPr="00CF0668">
        <w:rPr>
          <w:rFonts w:ascii="Verdana" w:eastAsia="Times New Roman" w:hAnsi="Verdana" w:cs="Times New Roman"/>
          <w:color w:val="000000"/>
          <w:sz w:val="24"/>
          <w:szCs w:val="24"/>
          <w:lang w:eastAsia="bg-BG"/>
        </w:rPr>
        <w:t xml:space="preserve"> Съществени отклонения от одобрения инвестиционен проект са отклоненията, които:</w:t>
      </w:r>
    </w:p>
    <w:p w14:paraId="723D79DD" w14:textId="77777777" w:rsidR="00CF0668" w:rsidRPr="00CF0668" w:rsidRDefault="00CF0668"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F0668">
        <w:rPr>
          <w:rFonts w:ascii="Verdana" w:eastAsia="Times New Roman" w:hAnsi="Verdana" w:cs="Times New Roman"/>
          <w:color w:val="000000"/>
          <w:sz w:val="24"/>
          <w:szCs w:val="24"/>
          <w:lang w:eastAsia="bg-BG"/>
        </w:rPr>
        <w:t>1. нарушават предвижданията на действащия подробен устройствен план;</w:t>
      </w:r>
    </w:p>
    <w:p w14:paraId="3B78FE82" w14:textId="77777777" w:rsidR="00CF0668" w:rsidRPr="00CF0668" w:rsidRDefault="00CF0668"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F0668">
        <w:rPr>
          <w:rFonts w:ascii="Verdana" w:eastAsia="Times New Roman" w:hAnsi="Verdana" w:cs="Times New Roman"/>
          <w:color w:val="000000"/>
          <w:sz w:val="24"/>
          <w:szCs w:val="24"/>
          <w:lang w:eastAsia="bg-BG"/>
        </w:rPr>
        <w:t>2. нарушават изискванията за строителство в територии с особена териториалноустройствена защита или в територии с режим на превантивна устройствена защита;</w:t>
      </w:r>
    </w:p>
    <w:p w14:paraId="2BC8985F" w14:textId="77777777" w:rsidR="00CF0668" w:rsidRPr="00CF0668" w:rsidRDefault="00CF0668"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F0668">
        <w:rPr>
          <w:rFonts w:ascii="Verdana" w:eastAsia="Times New Roman" w:hAnsi="Verdana" w:cs="Times New Roman"/>
          <w:color w:val="000000"/>
          <w:sz w:val="24"/>
          <w:szCs w:val="24"/>
          <w:lang w:eastAsia="bg-BG"/>
        </w:rPr>
        <w:t>3. са несъвместими с предназначението на територията;</w:t>
      </w:r>
    </w:p>
    <w:p w14:paraId="498A3181" w14:textId="77777777" w:rsidR="00CF0668" w:rsidRPr="00CF0668" w:rsidRDefault="00CF0668"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CF0668">
        <w:rPr>
          <w:rFonts w:ascii="Verdana" w:eastAsia="Times New Roman" w:hAnsi="Verdana" w:cs="Times New Roman"/>
          <w:color w:val="000000"/>
          <w:sz w:val="24"/>
          <w:szCs w:val="24"/>
          <w:lang w:eastAsia="bg-BG"/>
        </w:rPr>
        <w:t>4. нарушават строителните правила и нормативи, техническите, технологичните, санитарно-хигиенните, екологичните и противопожарните изисквания;</w:t>
      </w:r>
    </w:p>
    <w:p w14:paraId="5599F628" w14:textId="77777777" w:rsidR="00CF0668" w:rsidRPr="00CF0668" w:rsidRDefault="00CF0668" w:rsidP="00631AFB">
      <w:pPr>
        <w:shd w:val="clear" w:color="auto" w:fill="FEFEFE"/>
        <w:spacing w:after="0" w:line="240" w:lineRule="auto"/>
        <w:jc w:val="both"/>
        <w:rPr>
          <w:rFonts w:ascii="Verdana" w:eastAsia="Times New Roman" w:hAnsi="Verdana" w:cs="Times New Roman"/>
          <w:strike/>
          <w:color w:val="FF0000"/>
          <w:sz w:val="24"/>
          <w:szCs w:val="24"/>
          <w:lang w:eastAsia="bg-BG"/>
        </w:rPr>
      </w:pPr>
      <w:r w:rsidRPr="00CF0668">
        <w:rPr>
          <w:rFonts w:ascii="Verdana" w:eastAsia="Times New Roman" w:hAnsi="Verdana" w:cs="Times New Roman"/>
          <w:strike/>
          <w:color w:val="FF0000"/>
          <w:sz w:val="24"/>
          <w:szCs w:val="24"/>
          <w:lang w:eastAsia="bg-BG"/>
        </w:rPr>
        <w:t>5. променят строителната конструкция и вида на конструктивните елементи и/или натоварванията;</w:t>
      </w:r>
    </w:p>
    <w:p w14:paraId="0E8543A3" w14:textId="77777777" w:rsidR="00CF0668" w:rsidRPr="00CF0668" w:rsidRDefault="00CF0668" w:rsidP="00631AFB">
      <w:pPr>
        <w:shd w:val="clear" w:color="auto" w:fill="FEFEFE"/>
        <w:spacing w:after="0" w:line="240" w:lineRule="auto"/>
        <w:jc w:val="both"/>
        <w:rPr>
          <w:rFonts w:ascii="Verdana" w:eastAsia="Times New Roman" w:hAnsi="Verdana" w:cs="Times New Roman"/>
          <w:strike/>
          <w:color w:val="FF0000"/>
          <w:sz w:val="24"/>
          <w:szCs w:val="24"/>
          <w:lang w:eastAsia="bg-BG"/>
        </w:rPr>
      </w:pPr>
      <w:r w:rsidRPr="00CF0668">
        <w:rPr>
          <w:rFonts w:ascii="Verdana" w:eastAsia="Times New Roman" w:hAnsi="Verdana" w:cs="Times New Roman"/>
          <w:strike/>
          <w:color w:val="FF0000"/>
          <w:sz w:val="24"/>
          <w:szCs w:val="24"/>
          <w:lang w:eastAsia="bg-BG"/>
        </w:rPr>
        <w:t>6. нарушават предвижданията на проекта, като се променя предназначението на обекти, отнемат се или се изменят съществено общи части на строежа или инвестиционното намерение се променя за етапно изграждане при условията на чл. 152, ал. 2;</w:t>
      </w:r>
    </w:p>
    <w:p w14:paraId="2980754B" w14:textId="77777777" w:rsidR="00CF0668" w:rsidRPr="00CF0668" w:rsidRDefault="00CF0668" w:rsidP="00631AFB">
      <w:pPr>
        <w:shd w:val="clear" w:color="auto" w:fill="FEFEFE"/>
        <w:spacing w:after="0" w:line="240" w:lineRule="auto"/>
        <w:jc w:val="both"/>
        <w:rPr>
          <w:rFonts w:ascii="Verdana" w:eastAsia="Times New Roman" w:hAnsi="Verdana" w:cs="Times New Roman"/>
          <w:strike/>
          <w:color w:val="FF0000"/>
          <w:sz w:val="24"/>
          <w:szCs w:val="24"/>
          <w:lang w:eastAsia="bg-BG"/>
        </w:rPr>
      </w:pPr>
      <w:r w:rsidRPr="00CF0668">
        <w:rPr>
          <w:rFonts w:ascii="Verdana" w:eastAsia="Times New Roman" w:hAnsi="Verdana" w:cs="Times New Roman"/>
          <w:strike/>
          <w:color w:val="FF0000"/>
          <w:sz w:val="24"/>
          <w:szCs w:val="24"/>
          <w:lang w:eastAsia="bg-BG"/>
        </w:rPr>
        <w:t>7. променят вида и местоположението на общи инсталации и уредби в сгради и съоръжения;</w:t>
      </w:r>
    </w:p>
    <w:p w14:paraId="4020971D" w14:textId="77777777" w:rsidR="00CF0668" w:rsidRPr="00CF0668" w:rsidRDefault="00CF0668" w:rsidP="00631AFB">
      <w:pPr>
        <w:shd w:val="clear" w:color="auto" w:fill="FEFEFE"/>
        <w:spacing w:after="0" w:line="240" w:lineRule="auto"/>
        <w:jc w:val="both"/>
        <w:rPr>
          <w:rFonts w:ascii="Verdana" w:eastAsia="Times New Roman" w:hAnsi="Verdana" w:cs="Times New Roman"/>
          <w:strike/>
          <w:color w:val="FF0000"/>
          <w:sz w:val="24"/>
          <w:szCs w:val="24"/>
          <w:lang w:eastAsia="bg-BG"/>
        </w:rPr>
      </w:pPr>
      <w:r w:rsidRPr="00CF0668">
        <w:rPr>
          <w:rFonts w:ascii="Verdana" w:eastAsia="Times New Roman" w:hAnsi="Verdana" w:cs="Times New Roman"/>
          <w:strike/>
          <w:color w:val="FF0000"/>
          <w:sz w:val="24"/>
          <w:szCs w:val="24"/>
          <w:lang w:eastAsia="bg-BG"/>
        </w:rPr>
        <w:lastRenderedPageBreak/>
        <w:t>8. променят вида, нивото, местоположението и трасето на преносни и довеждащи проводи и съоръжения до урбанизираните територии и на общи мрежи и съоръжения на техническата инфраструктура в урбанизираните територии, както и на комуникационно-транспортните мрежи и съоръжения и на съоръженията и инсталациите за третиране на отпадъци.</w:t>
      </w:r>
    </w:p>
    <w:p w14:paraId="3D51F759" w14:textId="77777777" w:rsidR="00CF0668" w:rsidRDefault="00CF0668" w:rsidP="00631AFB">
      <w:pPr>
        <w:shd w:val="clear" w:color="auto" w:fill="FEFEFE"/>
        <w:spacing w:after="0" w:line="240" w:lineRule="auto"/>
        <w:jc w:val="both"/>
        <w:rPr>
          <w:rFonts w:ascii="Verdana" w:eastAsia="Times New Roman" w:hAnsi="Verdana" w:cs="Times New Roman"/>
          <w:b/>
          <w:bCs/>
          <w:color w:val="000000"/>
          <w:sz w:val="24"/>
          <w:szCs w:val="24"/>
          <w:lang w:eastAsia="bg-BG"/>
        </w:rPr>
      </w:pPr>
    </w:p>
    <w:p w14:paraId="0C8AD392" w14:textId="77777777" w:rsidR="001E7FBB" w:rsidRPr="000E0AFB" w:rsidRDefault="004F4525" w:rsidP="00631AFB">
      <w:pPr>
        <w:shd w:val="clear" w:color="auto" w:fill="FEFEFE"/>
        <w:spacing w:after="0" w:line="240" w:lineRule="auto"/>
        <w:jc w:val="both"/>
        <w:rPr>
          <w:rFonts w:ascii="Verdana" w:eastAsia="Times New Roman" w:hAnsi="Verdana" w:cs="Times New Roman"/>
          <w:b/>
          <w:bCs/>
          <w:color w:val="000000"/>
          <w:sz w:val="24"/>
          <w:szCs w:val="24"/>
          <w:lang w:eastAsia="bg-BG"/>
        </w:rPr>
      </w:pPr>
      <w:r w:rsidRPr="004F4525">
        <w:rPr>
          <w:rFonts w:ascii="Verdana" w:eastAsia="Times New Roman" w:hAnsi="Verdana" w:cs="Times New Roman"/>
          <w:b/>
          <w:bCs/>
          <w:color w:val="000000"/>
          <w:sz w:val="24"/>
          <w:szCs w:val="24"/>
          <w:lang w:eastAsia="bg-BG"/>
        </w:rPr>
        <w:t>Чл. 161</w:t>
      </w:r>
    </w:p>
    <w:p w14:paraId="44E35165" w14:textId="77777777" w:rsidR="004F4525" w:rsidRPr="004F4525" w:rsidRDefault="00025A4A"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4F4525">
        <w:rPr>
          <w:rFonts w:ascii="Verdana" w:eastAsia="Times New Roman" w:hAnsi="Verdana" w:cs="Times New Roman"/>
          <w:b/>
          <w:color w:val="000000"/>
          <w:sz w:val="24"/>
          <w:szCs w:val="24"/>
          <w:lang w:eastAsia="bg-BG"/>
        </w:rPr>
        <w:t xml:space="preserve"> </w:t>
      </w:r>
      <w:r w:rsidR="004F4525" w:rsidRPr="004F4525">
        <w:rPr>
          <w:rFonts w:ascii="Verdana" w:eastAsia="Times New Roman" w:hAnsi="Verdana" w:cs="Times New Roman"/>
          <w:b/>
          <w:color w:val="000000"/>
          <w:sz w:val="24"/>
          <w:szCs w:val="24"/>
          <w:lang w:eastAsia="bg-BG"/>
        </w:rPr>
        <w:t>(4)</w:t>
      </w:r>
      <w:r w:rsidR="004F4525" w:rsidRPr="004F4525">
        <w:rPr>
          <w:rFonts w:ascii="Verdana" w:eastAsia="Times New Roman" w:hAnsi="Verdana" w:cs="Times New Roman"/>
          <w:color w:val="000000"/>
          <w:sz w:val="24"/>
          <w:szCs w:val="24"/>
          <w:lang w:eastAsia="bg-BG"/>
        </w:rPr>
        <w:t xml:space="preserve"> Възложителят носи отговорност за:</w:t>
      </w:r>
    </w:p>
    <w:p w14:paraId="5FB662DC" w14:textId="501BA888" w:rsidR="004F4525" w:rsidRPr="000E0AFB" w:rsidRDefault="004F4525"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4F4525">
        <w:rPr>
          <w:rFonts w:ascii="Verdana" w:eastAsia="Times New Roman" w:hAnsi="Verdana" w:cs="Times New Roman"/>
          <w:color w:val="000000"/>
          <w:sz w:val="24"/>
          <w:szCs w:val="24"/>
          <w:lang w:eastAsia="bg-BG"/>
        </w:rPr>
        <w:t xml:space="preserve">1. осигуряване на необходимите документи по чл. 142, ал. 5, т. 7 и 8 и предоставянето им на </w:t>
      </w:r>
      <w:r w:rsidR="00C64A7F" w:rsidRPr="00C64A7F">
        <w:rPr>
          <w:rFonts w:ascii="Verdana" w:eastAsia="Times New Roman" w:hAnsi="Verdana" w:cs="Times New Roman"/>
          <w:color w:val="000000"/>
          <w:sz w:val="24"/>
          <w:szCs w:val="24"/>
          <w:highlight w:val="yellow"/>
          <w:lang w:eastAsia="bg-BG"/>
        </w:rPr>
        <w:t xml:space="preserve">главния </w:t>
      </w:r>
      <w:r w:rsidRPr="00C64A7F">
        <w:rPr>
          <w:rFonts w:ascii="Verdana" w:eastAsia="Times New Roman" w:hAnsi="Verdana" w:cs="Times New Roman"/>
          <w:color w:val="000000"/>
          <w:sz w:val="24"/>
          <w:szCs w:val="24"/>
          <w:highlight w:val="yellow"/>
          <w:lang w:eastAsia="bg-BG"/>
        </w:rPr>
        <w:t>проектант</w:t>
      </w:r>
      <w:r w:rsidRPr="004F4525">
        <w:rPr>
          <w:rFonts w:ascii="Verdana" w:eastAsia="Times New Roman" w:hAnsi="Verdana" w:cs="Times New Roman"/>
          <w:color w:val="000000"/>
          <w:sz w:val="24"/>
          <w:szCs w:val="24"/>
          <w:lang w:eastAsia="bg-BG"/>
        </w:rPr>
        <w:t xml:space="preserve"> </w:t>
      </w:r>
      <w:r w:rsidRPr="004F4525">
        <w:rPr>
          <w:rFonts w:ascii="Verdana" w:eastAsia="Times New Roman" w:hAnsi="Verdana" w:cs="Times New Roman"/>
          <w:strike/>
          <w:color w:val="FF0000"/>
          <w:sz w:val="24"/>
          <w:szCs w:val="24"/>
          <w:lang w:eastAsia="bg-BG"/>
        </w:rPr>
        <w:t xml:space="preserve">и на лицето, извършващо </w:t>
      </w:r>
      <w:r w:rsidRPr="004F4525">
        <w:rPr>
          <w:rFonts w:ascii="Verdana" w:eastAsia="Times New Roman" w:hAnsi="Verdana" w:cs="Times New Roman"/>
          <w:b/>
          <w:strike/>
          <w:color w:val="FF0000"/>
          <w:sz w:val="24"/>
          <w:szCs w:val="24"/>
          <w:lang w:eastAsia="bg-BG"/>
        </w:rPr>
        <w:t>оценка за съответствие на инвестиционния проект</w:t>
      </w:r>
      <w:r w:rsidRPr="004F4525">
        <w:rPr>
          <w:rFonts w:ascii="Verdana" w:eastAsia="Times New Roman" w:hAnsi="Verdana" w:cs="Times New Roman"/>
          <w:strike/>
          <w:color w:val="FF0000"/>
          <w:sz w:val="24"/>
          <w:szCs w:val="24"/>
          <w:lang w:eastAsia="bg-BG"/>
        </w:rPr>
        <w:t>,</w:t>
      </w:r>
      <w:r w:rsidRPr="004F4525">
        <w:rPr>
          <w:rFonts w:ascii="Verdana" w:eastAsia="Times New Roman" w:hAnsi="Verdana" w:cs="Times New Roman"/>
          <w:color w:val="FF0000"/>
          <w:sz w:val="24"/>
          <w:szCs w:val="24"/>
          <w:lang w:eastAsia="bg-BG"/>
        </w:rPr>
        <w:t xml:space="preserve"> </w:t>
      </w:r>
      <w:r w:rsidRPr="004F4525">
        <w:rPr>
          <w:rFonts w:ascii="Verdana" w:eastAsia="Times New Roman" w:hAnsi="Verdana" w:cs="Times New Roman"/>
          <w:color w:val="000000"/>
          <w:sz w:val="24"/>
          <w:szCs w:val="24"/>
          <w:lang w:eastAsia="bg-BG"/>
        </w:rPr>
        <w:t xml:space="preserve">за отразяване в </w:t>
      </w:r>
      <w:r w:rsidRPr="004F4525">
        <w:rPr>
          <w:rFonts w:ascii="Verdana" w:eastAsia="Times New Roman" w:hAnsi="Verdana" w:cs="Times New Roman"/>
          <w:b/>
          <w:strike/>
          <w:color w:val="FF0000"/>
          <w:sz w:val="24"/>
          <w:szCs w:val="24"/>
          <w:lang w:eastAsia="bg-BG"/>
        </w:rPr>
        <w:t xml:space="preserve">комплексния доклад за </w:t>
      </w:r>
      <w:r w:rsidR="00FD5D9F">
        <w:rPr>
          <w:rFonts w:ascii="Verdana" w:eastAsia="Times New Roman" w:hAnsi="Verdana" w:cs="Times New Roman"/>
          <w:b/>
          <w:strike/>
          <w:color w:val="FF0000"/>
          <w:sz w:val="24"/>
          <w:szCs w:val="24"/>
          <w:lang w:eastAsia="bg-BG"/>
        </w:rPr>
        <w:t xml:space="preserve"> </w:t>
      </w:r>
      <w:r w:rsidRPr="004F4525">
        <w:rPr>
          <w:rFonts w:ascii="Verdana" w:eastAsia="Times New Roman" w:hAnsi="Verdana" w:cs="Times New Roman"/>
          <w:b/>
          <w:color w:val="000000"/>
          <w:sz w:val="24"/>
          <w:szCs w:val="24"/>
          <w:lang w:eastAsia="bg-BG"/>
        </w:rPr>
        <w:t>оценка на съответствието</w:t>
      </w:r>
      <w:r w:rsidRPr="004F4525">
        <w:rPr>
          <w:rFonts w:ascii="Verdana" w:eastAsia="Times New Roman" w:hAnsi="Verdana" w:cs="Times New Roman"/>
          <w:color w:val="000000"/>
          <w:sz w:val="24"/>
          <w:szCs w:val="24"/>
          <w:lang w:eastAsia="bg-BG"/>
        </w:rPr>
        <w:t xml:space="preserve">, </w:t>
      </w:r>
      <w:r w:rsidRPr="004F4525">
        <w:rPr>
          <w:rFonts w:ascii="Verdana" w:eastAsia="Times New Roman" w:hAnsi="Verdana" w:cs="Times New Roman"/>
          <w:strike/>
          <w:color w:val="FF0000"/>
          <w:sz w:val="24"/>
          <w:szCs w:val="24"/>
          <w:lang w:eastAsia="bg-BG"/>
        </w:rPr>
        <w:t>с изключение на случаите, в които с договор тези задължения са възложени на консултанта</w:t>
      </w:r>
      <w:r w:rsidRPr="004F4525">
        <w:rPr>
          <w:rFonts w:ascii="Verdana" w:eastAsia="Times New Roman" w:hAnsi="Verdana" w:cs="Times New Roman"/>
          <w:color w:val="000000"/>
          <w:sz w:val="24"/>
          <w:szCs w:val="24"/>
          <w:lang w:eastAsia="bg-BG"/>
        </w:rPr>
        <w:t>;</w:t>
      </w:r>
    </w:p>
    <w:p w14:paraId="72FB8396" w14:textId="77777777" w:rsid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p>
    <w:p w14:paraId="35F40063" w14:textId="77777777" w:rsidR="00025A4A" w:rsidRDefault="00025A4A" w:rsidP="00631AFB">
      <w:pPr>
        <w:shd w:val="clear" w:color="auto" w:fill="FEFEFE"/>
        <w:spacing w:after="0" w:line="240" w:lineRule="auto"/>
        <w:jc w:val="both"/>
        <w:rPr>
          <w:rFonts w:ascii="Verdana" w:eastAsia="Times New Roman" w:hAnsi="Verdana" w:cs="Times New Roman"/>
          <w:b/>
          <w:color w:val="000000"/>
          <w:sz w:val="24"/>
          <w:szCs w:val="24"/>
          <w:lang w:eastAsia="bg-BG"/>
        </w:rPr>
      </w:pPr>
      <w:r w:rsidRPr="00025A4A">
        <w:rPr>
          <w:rFonts w:ascii="Verdana" w:eastAsia="Times New Roman" w:hAnsi="Verdana" w:cs="Times New Roman"/>
          <w:b/>
          <w:color w:val="000000"/>
          <w:sz w:val="24"/>
          <w:szCs w:val="24"/>
          <w:lang w:eastAsia="bg-BG"/>
        </w:rPr>
        <w:t>ЧЛ.162</w:t>
      </w:r>
    </w:p>
    <w:p w14:paraId="6CBFA935" w14:textId="77777777" w:rsidR="00025A4A" w:rsidRPr="00025A4A" w:rsidRDefault="00025A4A" w:rsidP="00631AFB">
      <w:pPr>
        <w:shd w:val="clear" w:color="auto" w:fill="FEFEFE"/>
        <w:spacing w:after="0" w:line="240" w:lineRule="auto"/>
        <w:jc w:val="both"/>
        <w:rPr>
          <w:rFonts w:ascii="Verdana" w:eastAsia="Times New Roman" w:hAnsi="Verdana" w:cs="Times New Roman"/>
          <w:b/>
          <w:color w:val="000000"/>
          <w:sz w:val="24"/>
          <w:szCs w:val="24"/>
          <w:highlight w:val="yellow"/>
          <w:lang w:eastAsia="bg-BG"/>
        </w:rPr>
      </w:pPr>
      <w:r w:rsidRPr="00025A4A">
        <w:rPr>
          <w:rFonts w:ascii="Verdana" w:eastAsia="Times New Roman" w:hAnsi="Verdana" w:cs="Times New Roman"/>
          <w:b/>
          <w:color w:val="000000"/>
          <w:sz w:val="24"/>
          <w:szCs w:val="24"/>
          <w:highlight w:val="yellow"/>
          <w:lang w:eastAsia="bg-BG"/>
        </w:rPr>
        <w:t>Нова ал.7</w:t>
      </w:r>
    </w:p>
    <w:p w14:paraId="0FCB4EE4" w14:textId="77777777" w:rsidR="00025A4A" w:rsidRPr="00025A4A" w:rsidRDefault="00025A4A" w:rsidP="00631AFB">
      <w:pPr>
        <w:shd w:val="clear" w:color="auto" w:fill="FEFEFE"/>
        <w:spacing w:after="0" w:line="240" w:lineRule="auto"/>
        <w:jc w:val="both"/>
        <w:rPr>
          <w:rFonts w:ascii="Verdana" w:eastAsia="Times New Roman" w:hAnsi="Verdana" w:cs="Times New Roman"/>
          <w:b/>
          <w:color w:val="000000"/>
          <w:sz w:val="24"/>
          <w:szCs w:val="24"/>
          <w:highlight w:val="yellow"/>
          <w:lang w:eastAsia="bg-BG"/>
        </w:rPr>
      </w:pPr>
      <w:r w:rsidRPr="00025A4A">
        <w:rPr>
          <w:rFonts w:ascii="Verdana" w:eastAsia="Times New Roman" w:hAnsi="Verdana" w:cs="Times New Roman"/>
          <w:b/>
          <w:color w:val="000000"/>
          <w:sz w:val="24"/>
          <w:szCs w:val="24"/>
          <w:highlight w:val="yellow"/>
          <w:lang w:eastAsia="bg-BG"/>
        </w:rPr>
        <w:t>Главен проектант е лицето – автор на водещата проектна част на инвестиционния проект, договорен с възложителя.</w:t>
      </w:r>
    </w:p>
    <w:p w14:paraId="059E4564" w14:textId="77777777" w:rsidR="00025A4A" w:rsidRPr="00025A4A" w:rsidRDefault="00025A4A" w:rsidP="00631AFB">
      <w:pPr>
        <w:shd w:val="clear" w:color="auto" w:fill="FEFEFE"/>
        <w:spacing w:after="0" w:line="240" w:lineRule="auto"/>
        <w:jc w:val="both"/>
        <w:rPr>
          <w:rFonts w:ascii="Verdana" w:eastAsia="Times New Roman" w:hAnsi="Verdana" w:cs="Times New Roman"/>
          <w:b/>
          <w:color w:val="000000"/>
          <w:sz w:val="24"/>
          <w:szCs w:val="24"/>
          <w:highlight w:val="yellow"/>
          <w:lang w:eastAsia="bg-BG"/>
        </w:rPr>
      </w:pPr>
      <w:r w:rsidRPr="00025A4A">
        <w:rPr>
          <w:rFonts w:ascii="Verdana" w:eastAsia="Times New Roman" w:hAnsi="Verdana" w:cs="Times New Roman"/>
          <w:b/>
          <w:color w:val="000000"/>
          <w:sz w:val="24"/>
          <w:szCs w:val="24"/>
          <w:highlight w:val="yellow"/>
          <w:lang w:eastAsia="bg-BG"/>
        </w:rPr>
        <w:t>Нова ал.8</w:t>
      </w:r>
    </w:p>
    <w:p w14:paraId="23D8C886" w14:textId="1943E830" w:rsidR="00025A4A" w:rsidRPr="00025A4A" w:rsidRDefault="00025A4A" w:rsidP="00631AFB">
      <w:pPr>
        <w:shd w:val="clear" w:color="auto" w:fill="FEFEFE"/>
        <w:spacing w:after="0" w:line="240" w:lineRule="auto"/>
        <w:jc w:val="both"/>
        <w:rPr>
          <w:rFonts w:ascii="Verdana" w:eastAsia="Times New Roman" w:hAnsi="Verdana" w:cs="Times New Roman"/>
          <w:b/>
          <w:color w:val="000000"/>
          <w:sz w:val="24"/>
          <w:szCs w:val="24"/>
          <w:lang w:eastAsia="bg-BG"/>
        </w:rPr>
      </w:pPr>
      <w:r w:rsidRPr="00025A4A">
        <w:rPr>
          <w:rFonts w:ascii="Verdana" w:eastAsia="Times New Roman" w:hAnsi="Verdana" w:cs="Times New Roman"/>
          <w:b/>
          <w:color w:val="000000"/>
          <w:sz w:val="24"/>
          <w:szCs w:val="24"/>
          <w:highlight w:val="yellow"/>
          <w:lang w:eastAsia="bg-BG"/>
        </w:rPr>
        <w:t xml:space="preserve">Главният проектант е отговорен и задължен за взаимното съгласуване </w:t>
      </w:r>
      <w:r w:rsidR="00C64A7F">
        <w:rPr>
          <w:rFonts w:ascii="Verdana" w:eastAsia="Times New Roman" w:hAnsi="Verdana" w:cs="Times New Roman"/>
          <w:b/>
          <w:color w:val="000000"/>
          <w:sz w:val="24"/>
          <w:szCs w:val="24"/>
          <w:highlight w:val="yellow"/>
          <w:lang w:eastAsia="bg-BG"/>
        </w:rPr>
        <w:t>и</w:t>
      </w:r>
      <w:r w:rsidRPr="00025A4A">
        <w:rPr>
          <w:rFonts w:ascii="Verdana" w:eastAsia="Times New Roman" w:hAnsi="Verdana" w:cs="Times New Roman"/>
          <w:b/>
          <w:color w:val="000000"/>
          <w:sz w:val="24"/>
          <w:szCs w:val="24"/>
          <w:highlight w:val="yellow"/>
          <w:lang w:eastAsia="bg-BG"/>
        </w:rPr>
        <w:t xml:space="preserve"> координация на всички части на инвестиционния проект.</w:t>
      </w:r>
    </w:p>
    <w:p w14:paraId="4E918330" w14:textId="77777777" w:rsidR="00025A4A" w:rsidRDefault="00025A4A" w:rsidP="00631AFB">
      <w:pPr>
        <w:shd w:val="clear" w:color="auto" w:fill="FEFEFE"/>
        <w:spacing w:after="0" w:line="240" w:lineRule="auto"/>
        <w:jc w:val="both"/>
        <w:rPr>
          <w:rFonts w:ascii="Verdana" w:eastAsia="Times New Roman" w:hAnsi="Verdana" w:cs="Times New Roman"/>
          <w:color w:val="000000"/>
          <w:sz w:val="24"/>
          <w:szCs w:val="24"/>
          <w:lang w:eastAsia="bg-BG"/>
        </w:rPr>
      </w:pPr>
    </w:p>
    <w:p w14:paraId="3F629F5B" w14:textId="77777777" w:rsidR="00DE4719" w:rsidRDefault="00DE4719" w:rsidP="00631AFB">
      <w:pPr>
        <w:spacing w:after="0" w:line="240" w:lineRule="auto"/>
        <w:jc w:val="both"/>
        <w:rPr>
          <w:rFonts w:ascii="Verdana" w:eastAsia="Times New Roman" w:hAnsi="Verdana" w:cs="Times New Roman"/>
          <w:color w:val="000000"/>
          <w:sz w:val="24"/>
          <w:szCs w:val="24"/>
          <w:lang w:eastAsia="bg-BG"/>
        </w:rPr>
      </w:pPr>
      <w:r w:rsidRPr="00DE4719">
        <w:rPr>
          <w:rFonts w:ascii="Verdana" w:eastAsia="Times New Roman" w:hAnsi="Verdana" w:cs="Times New Roman"/>
          <w:b/>
          <w:color w:val="000000"/>
          <w:sz w:val="24"/>
          <w:szCs w:val="24"/>
          <w:lang w:eastAsia="bg-BG"/>
        </w:rPr>
        <w:t>Чл. 166.</w:t>
      </w:r>
      <w:r w:rsidRPr="00DE4719">
        <w:rPr>
          <w:rFonts w:ascii="Verdana" w:eastAsia="Times New Roman" w:hAnsi="Verdana" w:cs="Times New Roman"/>
          <w:color w:val="000000"/>
          <w:sz w:val="24"/>
          <w:szCs w:val="24"/>
          <w:lang w:eastAsia="bg-BG"/>
        </w:rPr>
        <w:t> </w:t>
      </w:r>
    </w:p>
    <w:p w14:paraId="45883482" w14:textId="77777777" w:rsidR="00DE4719" w:rsidRPr="00DE4719" w:rsidRDefault="00DE4719" w:rsidP="00631AFB">
      <w:pPr>
        <w:spacing w:after="0" w:line="240" w:lineRule="auto"/>
        <w:jc w:val="both"/>
        <w:rPr>
          <w:rFonts w:ascii="Verdana" w:eastAsia="Times New Roman" w:hAnsi="Verdana" w:cs="Times New Roman"/>
          <w:strike/>
          <w:color w:val="FF0000"/>
          <w:sz w:val="24"/>
          <w:szCs w:val="24"/>
          <w:lang w:eastAsia="bg-BG"/>
        </w:rPr>
      </w:pPr>
      <w:r w:rsidRPr="00DE4719">
        <w:rPr>
          <w:rFonts w:ascii="Verdana" w:eastAsia="Times New Roman" w:hAnsi="Verdana" w:cs="Times New Roman"/>
          <w:b/>
          <w:strike/>
          <w:color w:val="FF0000"/>
          <w:sz w:val="24"/>
          <w:szCs w:val="24"/>
          <w:lang w:eastAsia="bg-BG"/>
        </w:rPr>
        <w:t>(1)</w:t>
      </w:r>
      <w:r w:rsidRPr="00DE4719">
        <w:rPr>
          <w:rFonts w:ascii="Verdana" w:eastAsia="Times New Roman" w:hAnsi="Verdana" w:cs="Times New Roman"/>
          <w:strike/>
          <w:color w:val="FF0000"/>
          <w:sz w:val="24"/>
          <w:szCs w:val="24"/>
          <w:lang w:eastAsia="bg-BG"/>
        </w:rPr>
        <w:t xml:space="preserve"> Консултантът въз основа на писмен договор с възложителя:</w:t>
      </w:r>
    </w:p>
    <w:p w14:paraId="15533FE3" w14:textId="77777777" w:rsidR="00DE4719" w:rsidRPr="00DE4719" w:rsidRDefault="00DE4719" w:rsidP="00631AFB">
      <w:pPr>
        <w:spacing w:after="0" w:line="240" w:lineRule="auto"/>
        <w:jc w:val="both"/>
        <w:rPr>
          <w:rFonts w:ascii="Verdana" w:eastAsia="Times New Roman" w:hAnsi="Verdana" w:cs="Times New Roman"/>
          <w:strike/>
          <w:color w:val="FF0000"/>
          <w:sz w:val="24"/>
          <w:szCs w:val="24"/>
          <w:lang w:eastAsia="bg-BG"/>
        </w:rPr>
      </w:pPr>
      <w:r w:rsidRPr="00DE4719">
        <w:rPr>
          <w:rFonts w:ascii="Verdana" w:eastAsia="Times New Roman" w:hAnsi="Verdana" w:cs="Times New Roman"/>
          <w:strike/>
          <w:color w:val="FF0000"/>
          <w:sz w:val="24"/>
          <w:szCs w:val="24"/>
          <w:lang w:eastAsia="bg-BG"/>
        </w:rPr>
        <w:t>1. извършва оценяване на съответствието на инвестиционните проекти и/или упражнява строителен надзор;</w:t>
      </w:r>
    </w:p>
    <w:p w14:paraId="35C6A714" w14:textId="77777777" w:rsidR="00DE4719" w:rsidRPr="00DE4719" w:rsidRDefault="00DE4719" w:rsidP="00631AFB">
      <w:pPr>
        <w:spacing w:after="0" w:line="240" w:lineRule="auto"/>
        <w:jc w:val="both"/>
        <w:rPr>
          <w:rFonts w:ascii="Verdana" w:eastAsia="Times New Roman" w:hAnsi="Verdana" w:cs="Times New Roman"/>
          <w:strike/>
          <w:color w:val="FF0000"/>
          <w:sz w:val="24"/>
          <w:szCs w:val="24"/>
          <w:lang w:eastAsia="bg-BG"/>
        </w:rPr>
      </w:pPr>
      <w:r w:rsidRPr="00DE4719">
        <w:rPr>
          <w:rFonts w:ascii="Verdana" w:eastAsia="Times New Roman" w:hAnsi="Verdana" w:cs="Times New Roman"/>
          <w:strike/>
          <w:color w:val="FF0000"/>
          <w:sz w:val="24"/>
          <w:szCs w:val="24"/>
          <w:lang w:eastAsia="bg-BG"/>
        </w:rPr>
        <w:t>2. извършва проверка и контрол на доставените и влагани в строежа строителни продукти, с които се осигурява изпълнението на основните изисквания към строежите в съответствие с изискванията на наредбата по чл. 9, ал. 2, т. 5 от Закона за техническите изисквания към продуктите при упражняване на дейностите по т. 1;</w:t>
      </w:r>
    </w:p>
    <w:p w14:paraId="21048C46" w14:textId="77777777" w:rsidR="00DE4719" w:rsidRPr="00DE4719" w:rsidRDefault="00DE4719" w:rsidP="00631AFB">
      <w:pPr>
        <w:spacing w:after="0" w:line="240" w:lineRule="auto"/>
        <w:jc w:val="both"/>
        <w:rPr>
          <w:rFonts w:ascii="Verdana" w:eastAsia="Times New Roman" w:hAnsi="Verdana" w:cs="Times New Roman"/>
          <w:strike/>
          <w:color w:val="FF0000"/>
          <w:sz w:val="24"/>
          <w:szCs w:val="24"/>
          <w:lang w:eastAsia="bg-BG"/>
        </w:rPr>
      </w:pPr>
      <w:r w:rsidRPr="00DE4719">
        <w:rPr>
          <w:rFonts w:ascii="Verdana" w:eastAsia="Times New Roman" w:hAnsi="Verdana" w:cs="Times New Roman"/>
          <w:strike/>
          <w:color w:val="FF0000"/>
          <w:sz w:val="24"/>
          <w:szCs w:val="24"/>
          <w:lang w:eastAsia="bg-BG"/>
        </w:rPr>
        <w:t>3. може да изпълнява прединвестиционни проучвания, подготовка на проектантския процес и координация на строителния процес до въвеждането на строежа в експлоатация, включително контрол на количествата, качеството и съответствието на изпълняваните строителни и монтажни работи с договорите за изпълнение на строителството, както и други дейности - предмет на договори.</w:t>
      </w:r>
    </w:p>
    <w:p w14:paraId="46862362" w14:textId="77777777" w:rsidR="00025A4A" w:rsidRPr="00DE4719" w:rsidRDefault="00025A4A" w:rsidP="00631AFB">
      <w:pPr>
        <w:shd w:val="clear" w:color="auto" w:fill="FEFEFE"/>
        <w:spacing w:after="0" w:line="240" w:lineRule="auto"/>
        <w:jc w:val="both"/>
        <w:rPr>
          <w:rFonts w:ascii="Verdana" w:eastAsia="Times New Roman" w:hAnsi="Verdana" w:cs="Times New Roman"/>
          <w:strike/>
          <w:color w:val="FF0000"/>
          <w:sz w:val="24"/>
          <w:szCs w:val="24"/>
          <w:lang w:eastAsia="bg-BG"/>
        </w:rPr>
      </w:pPr>
    </w:p>
    <w:p w14:paraId="23084B28" w14:textId="77777777" w:rsidR="001E7FBB" w:rsidRPr="000E0AFB" w:rsidRDefault="00072358" w:rsidP="00631AFB">
      <w:pPr>
        <w:shd w:val="clear" w:color="auto" w:fill="FEFEFE"/>
        <w:spacing w:after="0" w:line="240" w:lineRule="auto"/>
        <w:jc w:val="both"/>
        <w:rPr>
          <w:rFonts w:ascii="Verdana" w:hAnsi="Verdana"/>
          <w:color w:val="000000"/>
          <w:sz w:val="24"/>
          <w:szCs w:val="24"/>
          <w:shd w:val="clear" w:color="auto" w:fill="FEFEFE"/>
        </w:rPr>
      </w:pPr>
      <w:r w:rsidRPr="000E0AFB">
        <w:rPr>
          <w:rFonts w:ascii="Verdana" w:hAnsi="Verdana"/>
          <w:b/>
          <w:bCs/>
          <w:color w:val="000000"/>
          <w:sz w:val="24"/>
          <w:szCs w:val="24"/>
          <w:shd w:val="clear" w:color="auto" w:fill="FEFEFE"/>
        </w:rPr>
        <w:t>Чл. 168.</w:t>
      </w:r>
      <w:r w:rsidRPr="000E0AFB">
        <w:rPr>
          <w:rFonts w:ascii="Verdana" w:hAnsi="Verdana"/>
          <w:color w:val="000000"/>
          <w:sz w:val="24"/>
          <w:szCs w:val="24"/>
          <w:shd w:val="clear" w:color="auto" w:fill="FEFEFE"/>
        </w:rPr>
        <w:t> </w:t>
      </w:r>
    </w:p>
    <w:p w14:paraId="10380E3B" w14:textId="55328180"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b/>
          <w:color w:val="000000"/>
          <w:sz w:val="24"/>
          <w:szCs w:val="24"/>
          <w:lang w:eastAsia="bg-BG"/>
        </w:rPr>
        <w:t>(6)</w:t>
      </w:r>
      <w:r w:rsidRPr="009E36A4">
        <w:rPr>
          <w:rFonts w:ascii="Verdana" w:eastAsia="Times New Roman" w:hAnsi="Verdana" w:cs="Times New Roman"/>
          <w:color w:val="000000"/>
          <w:sz w:val="24"/>
          <w:szCs w:val="24"/>
          <w:lang w:eastAsia="bg-BG"/>
        </w:rPr>
        <w:t xml:space="preserve"> След приключване на строително-монтажните работи </w:t>
      </w:r>
      <w:r w:rsidR="00B81943" w:rsidRPr="00B81943">
        <w:rPr>
          <w:rFonts w:ascii="Verdana" w:eastAsia="Times New Roman" w:hAnsi="Verdana" w:cs="Times New Roman"/>
          <w:color w:val="000000"/>
          <w:sz w:val="24"/>
          <w:szCs w:val="24"/>
          <w:highlight w:val="yellow"/>
          <w:lang w:eastAsia="bg-BG"/>
        </w:rPr>
        <w:t>главният проектант</w:t>
      </w:r>
      <w:r w:rsidR="00B81943">
        <w:rPr>
          <w:rFonts w:ascii="Verdana" w:eastAsia="Times New Roman" w:hAnsi="Verdana" w:cs="Times New Roman"/>
          <w:color w:val="000000"/>
          <w:sz w:val="24"/>
          <w:szCs w:val="24"/>
          <w:lang w:eastAsia="bg-BG"/>
        </w:rPr>
        <w:t xml:space="preserve"> </w:t>
      </w:r>
      <w:r w:rsidR="00405B31">
        <w:rPr>
          <w:rFonts w:ascii="Verdana" w:eastAsia="Times New Roman" w:hAnsi="Verdana" w:cs="Times New Roman"/>
          <w:color w:val="000000"/>
          <w:sz w:val="24"/>
          <w:szCs w:val="24"/>
          <w:lang w:eastAsia="bg-BG"/>
        </w:rPr>
        <w:t xml:space="preserve"> </w:t>
      </w:r>
      <w:r w:rsidRPr="00B81943">
        <w:rPr>
          <w:rFonts w:ascii="Verdana" w:eastAsia="Times New Roman" w:hAnsi="Verdana" w:cs="Times New Roman"/>
          <w:strike/>
          <w:color w:val="000000"/>
          <w:sz w:val="24"/>
          <w:szCs w:val="24"/>
          <w:highlight w:val="yellow"/>
          <w:lang w:eastAsia="bg-BG"/>
        </w:rPr>
        <w:t>Проектантът или</w:t>
      </w:r>
      <w:r w:rsidRPr="00B81943">
        <w:rPr>
          <w:rFonts w:ascii="Verdana" w:eastAsia="Times New Roman" w:hAnsi="Verdana" w:cs="Times New Roman"/>
          <w:strike/>
          <w:color w:val="000000"/>
          <w:sz w:val="24"/>
          <w:szCs w:val="24"/>
          <w:lang w:eastAsia="bg-BG"/>
        </w:rPr>
        <w:t xml:space="preserve"> лицето, упражняващо строителен надзор,</w:t>
      </w:r>
      <w:r w:rsidRPr="009E36A4">
        <w:rPr>
          <w:rFonts w:ascii="Verdana" w:eastAsia="Times New Roman" w:hAnsi="Verdana" w:cs="Times New Roman"/>
          <w:color w:val="000000"/>
          <w:sz w:val="24"/>
          <w:szCs w:val="24"/>
          <w:lang w:eastAsia="bg-BG"/>
        </w:rPr>
        <w:t xml:space="preserve"> изготвя</w:t>
      </w:r>
      <w:r w:rsidRPr="009E36A4">
        <w:rPr>
          <w:rFonts w:ascii="Verdana" w:eastAsia="Times New Roman" w:hAnsi="Verdana" w:cs="Times New Roman"/>
          <w:strike/>
          <w:color w:val="FF0000"/>
          <w:sz w:val="24"/>
          <w:szCs w:val="24"/>
          <w:lang w:eastAsia="bg-BG"/>
        </w:rPr>
        <w:t xml:space="preserve"> окончателен</w:t>
      </w:r>
      <w:r w:rsidRPr="009E36A4">
        <w:rPr>
          <w:rFonts w:ascii="Verdana" w:eastAsia="Times New Roman" w:hAnsi="Verdana" w:cs="Times New Roman"/>
          <w:color w:val="FF0000"/>
          <w:sz w:val="24"/>
          <w:szCs w:val="24"/>
          <w:lang w:eastAsia="bg-BG"/>
        </w:rPr>
        <w:t xml:space="preserve"> </w:t>
      </w:r>
      <w:r w:rsidRPr="009E36A4">
        <w:rPr>
          <w:rFonts w:ascii="Verdana" w:eastAsia="Times New Roman" w:hAnsi="Verdana" w:cs="Times New Roman"/>
          <w:color w:val="000000"/>
          <w:sz w:val="24"/>
          <w:szCs w:val="24"/>
          <w:lang w:eastAsia="bg-BG"/>
        </w:rPr>
        <w:t>доклад до възложителя</w:t>
      </w:r>
      <w:r w:rsidR="00405B31">
        <w:rPr>
          <w:rFonts w:ascii="Verdana" w:eastAsia="Times New Roman" w:hAnsi="Verdana" w:cs="Times New Roman"/>
          <w:color w:val="000000"/>
          <w:sz w:val="24"/>
          <w:szCs w:val="24"/>
          <w:lang w:eastAsia="bg-BG"/>
        </w:rPr>
        <w:t xml:space="preserve"> </w:t>
      </w:r>
      <w:r w:rsidR="00405B31" w:rsidRPr="00405B31">
        <w:rPr>
          <w:rFonts w:ascii="Verdana" w:eastAsia="Times New Roman" w:hAnsi="Verdana" w:cs="Times New Roman"/>
          <w:color w:val="000000"/>
          <w:sz w:val="24"/>
          <w:szCs w:val="24"/>
          <w:highlight w:val="yellow"/>
          <w:lang w:eastAsia="bg-BG"/>
        </w:rPr>
        <w:t>по образец съгласно Наредбата по чл.2а, ал. 2</w:t>
      </w:r>
      <w:r w:rsidRPr="009E36A4">
        <w:rPr>
          <w:rFonts w:ascii="Verdana" w:eastAsia="Times New Roman" w:hAnsi="Verdana" w:cs="Times New Roman"/>
          <w:color w:val="000000"/>
          <w:sz w:val="24"/>
          <w:szCs w:val="24"/>
          <w:lang w:eastAsia="bg-BG"/>
        </w:rPr>
        <w:t xml:space="preserve">. </w:t>
      </w:r>
      <w:r w:rsidRPr="009E36A4">
        <w:rPr>
          <w:rFonts w:ascii="Verdana" w:eastAsia="Times New Roman" w:hAnsi="Verdana" w:cs="Times New Roman"/>
          <w:strike/>
          <w:color w:val="FF0000"/>
          <w:sz w:val="24"/>
          <w:szCs w:val="24"/>
          <w:lang w:eastAsia="bg-BG"/>
        </w:rPr>
        <w:t xml:space="preserve">Окончателният </w:t>
      </w:r>
      <w:r w:rsidR="00FD5D9F">
        <w:rPr>
          <w:rFonts w:ascii="Verdana" w:eastAsia="Times New Roman" w:hAnsi="Verdana" w:cs="Times New Roman"/>
          <w:strike/>
          <w:color w:val="FF0000"/>
          <w:sz w:val="24"/>
          <w:szCs w:val="24"/>
          <w:lang w:eastAsia="bg-BG"/>
        </w:rPr>
        <w:t xml:space="preserve"> </w:t>
      </w:r>
      <w:r w:rsidR="00FD5D9F">
        <w:rPr>
          <w:rFonts w:ascii="Verdana" w:eastAsia="Times New Roman" w:hAnsi="Verdana" w:cs="Times New Roman"/>
          <w:color w:val="000000"/>
          <w:sz w:val="24"/>
          <w:szCs w:val="24"/>
          <w:lang w:eastAsia="bg-BG"/>
        </w:rPr>
        <w:t>Д</w:t>
      </w:r>
      <w:r w:rsidRPr="009E36A4">
        <w:rPr>
          <w:rFonts w:ascii="Verdana" w:eastAsia="Times New Roman" w:hAnsi="Verdana" w:cs="Times New Roman"/>
          <w:color w:val="000000"/>
          <w:sz w:val="24"/>
          <w:szCs w:val="24"/>
          <w:lang w:eastAsia="bg-BG"/>
        </w:rPr>
        <w:t>оклад</w:t>
      </w:r>
      <w:r w:rsidRPr="000E0AFB">
        <w:rPr>
          <w:rFonts w:ascii="Verdana" w:eastAsia="Times New Roman" w:hAnsi="Verdana" w:cs="Times New Roman"/>
          <w:color w:val="000000"/>
          <w:sz w:val="24"/>
          <w:szCs w:val="24"/>
          <w:highlight w:val="yellow"/>
          <w:lang w:eastAsia="bg-BG"/>
        </w:rPr>
        <w:t>ът</w:t>
      </w:r>
      <w:r w:rsidRPr="009E36A4">
        <w:rPr>
          <w:rFonts w:ascii="Verdana" w:eastAsia="Times New Roman" w:hAnsi="Verdana" w:cs="Times New Roman"/>
          <w:color w:val="000000"/>
          <w:sz w:val="24"/>
          <w:szCs w:val="24"/>
          <w:lang w:eastAsia="bg-BG"/>
        </w:rPr>
        <w:t xml:space="preserve"> трябва да бъде съставен</w:t>
      </w:r>
      <w:r w:rsidRPr="000E0AFB">
        <w:rPr>
          <w:rFonts w:ascii="Verdana" w:eastAsia="Times New Roman" w:hAnsi="Verdana" w:cs="Times New Roman"/>
          <w:color w:val="000000"/>
          <w:sz w:val="24"/>
          <w:szCs w:val="24"/>
          <w:lang w:eastAsia="bg-BG"/>
        </w:rPr>
        <w:t xml:space="preserve">, </w:t>
      </w:r>
      <w:r w:rsidRPr="000E0AFB">
        <w:rPr>
          <w:rFonts w:ascii="Verdana" w:eastAsia="Times New Roman" w:hAnsi="Verdana" w:cs="Times New Roman"/>
          <w:color w:val="000000"/>
          <w:sz w:val="24"/>
          <w:szCs w:val="24"/>
          <w:highlight w:val="yellow"/>
          <w:lang w:eastAsia="bg-BG"/>
        </w:rPr>
        <w:t>подписан</w:t>
      </w:r>
      <w:r w:rsidRPr="009E36A4">
        <w:rPr>
          <w:rFonts w:ascii="Verdana" w:eastAsia="Times New Roman" w:hAnsi="Verdana" w:cs="Times New Roman"/>
          <w:color w:val="000000"/>
          <w:sz w:val="24"/>
          <w:szCs w:val="24"/>
          <w:lang w:eastAsia="bg-BG"/>
        </w:rPr>
        <w:t xml:space="preserve"> и подпечатан от </w:t>
      </w:r>
      <w:r w:rsidRPr="000E0AFB">
        <w:rPr>
          <w:rFonts w:ascii="Verdana" w:eastAsia="Times New Roman" w:hAnsi="Verdana" w:cs="Times New Roman"/>
          <w:color w:val="000000"/>
          <w:sz w:val="24"/>
          <w:szCs w:val="24"/>
          <w:highlight w:val="yellow"/>
          <w:lang w:eastAsia="bg-BG"/>
        </w:rPr>
        <w:t>главния проектант</w:t>
      </w:r>
      <w:r w:rsidR="006C46BE">
        <w:rPr>
          <w:rFonts w:ascii="Verdana" w:eastAsia="Times New Roman" w:hAnsi="Verdana" w:cs="Times New Roman"/>
          <w:color w:val="000000"/>
          <w:sz w:val="24"/>
          <w:szCs w:val="24"/>
          <w:lang w:eastAsia="bg-BG"/>
        </w:rPr>
        <w:t xml:space="preserve"> и </w:t>
      </w:r>
      <w:r w:rsidR="006C46BE" w:rsidRPr="006C46BE">
        <w:rPr>
          <w:rFonts w:ascii="Verdana" w:eastAsia="Times New Roman" w:hAnsi="Verdana" w:cs="Times New Roman"/>
          <w:color w:val="000000"/>
          <w:sz w:val="24"/>
          <w:szCs w:val="24"/>
          <w:highlight w:val="yellow"/>
          <w:lang w:eastAsia="bg-BG"/>
        </w:rPr>
        <w:t>проектантите по съответните части</w:t>
      </w:r>
      <w:r w:rsidRPr="000E0AFB">
        <w:rPr>
          <w:rFonts w:ascii="Verdana" w:eastAsia="Times New Roman" w:hAnsi="Verdana" w:cs="Times New Roman"/>
          <w:color w:val="000000"/>
          <w:sz w:val="24"/>
          <w:szCs w:val="24"/>
          <w:lang w:eastAsia="bg-BG"/>
        </w:rPr>
        <w:t xml:space="preserve"> </w:t>
      </w:r>
      <w:r w:rsidRPr="005C0030">
        <w:rPr>
          <w:rFonts w:ascii="Verdana" w:eastAsia="Times New Roman" w:hAnsi="Verdana" w:cs="Times New Roman"/>
          <w:strike/>
          <w:color w:val="FF0000"/>
          <w:sz w:val="24"/>
          <w:szCs w:val="24"/>
          <w:highlight w:val="yellow"/>
          <w:lang w:eastAsia="bg-BG"/>
        </w:rPr>
        <w:t>или</w:t>
      </w:r>
      <w:r w:rsidRPr="005C0030">
        <w:rPr>
          <w:rFonts w:ascii="Verdana" w:eastAsia="Times New Roman" w:hAnsi="Verdana" w:cs="Times New Roman"/>
          <w:strike/>
          <w:color w:val="FF0000"/>
          <w:sz w:val="24"/>
          <w:szCs w:val="24"/>
          <w:lang w:eastAsia="bg-BG"/>
        </w:rPr>
        <w:t xml:space="preserve"> лицето, упражняващо строителен надзор</w:t>
      </w:r>
      <w:r w:rsidRPr="006C46BE">
        <w:rPr>
          <w:rFonts w:ascii="Verdana" w:eastAsia="Times New Roman" w:hAnsi="Verdana" w:cs="Times New Roman"/>
          <w:strike/>
          <w:color w:val="FF0000"/>
          <w:sz w:val="24"/>
          <w:szCs w:val="24"/>
          <w:lang w:eastAsia="bg-BG"/>
        </w:rPr>
        <w:t xml:space="preserve">, </w:t>
      </w:r>
      <w:r w:rsidRPr="009E36A4">
        <w:rPr>
          <w:rFonts w:ascii="Verdana" w:eastAsia="Times New Roman" w:hAnsi="Verdana" w:cs="Times New Roman"/>
          <w:strike/>
          <w:color w:val="FF0000"/>
          <w:sz w:val="24"/>
          <w:szCs w:val="24"/>
          <w:lang w:eastAsia="bg-BG"/>
        </w:rPr>
        <w:t xml:space="preserve">и подписан от управителя на фирмата консултант и от всички квалифицирани специалисти, определени за надзор на строежа по съответните части. </w:t>
      </w:r>
      <w:r w:rsidRPr="009E36A4">
        <w:rPr>
          <w:rFonts w:ascii="Verdana" w:eastAsia="Times New Roman" w:hAnsi="Verdana" w:cs="Times New Roman"/>
          <w:color w:val="000000"/>
          <w:sz w:val="24"/>
          <w:szCs w:val="24"/>
          <w:lang w:eastAsia="bg-BG"/>
        </w:rPr>
        <w:t>Докладът задължително съдържа оценка за изпълнението на следните условия:</w:t>
      </w:r>
    </w:p>
    <w:p w14:paraId="5186B8F6"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lastRenderedPageBreak/>
        <w:t>1. законосъобразно започване и изпълнение на строежа съобразно одобрените проекти и условията на издаденото разрешение за строеж, подробно описание и съответствие на предвиденото с подробния устройствен план застрояване;</w:t>
      </w:r>
    </w:p>
    <w:p w14:paraId="387292CE"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t>2. пълнота и правилно съставяне на актовете и протоколите по време на строителството;</w:t>
      </w:r>
    </w:p>
    <w:p w14:paraId="1E76AFB8"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t>3. свързване на вътрешните инсталации и уредби на строежа с мрежите и съоръженията на техническата инфраструктура;</w:t>
      </w:r>
    </w:p>
    <w:p w14:paraId="4A3FF93D"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t>4. изпълнение на строежа съобразно изискванията на чл. 169, ал. 1 и 3;</w:t>
      </w:r>
    </w:p>
    <w:p w14:paraId="1349795F"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t>5. съответствие на вложените строителни продукти с изискванията на чл. 169а, ал. 1;</w:t>
      </w:r>
    </w:p>
    <w:p w14:paraId="04C1EDAF"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t>6. причинени и отстранени щети, нанесени на възложителя и на другите участници в строителството вследствие от неспазване на техническите правила и нормативи и одобрените проекти, или увреждания на трети лица и имоти вследствие на строителството;</w:t>
      </w:r>
    </w:p>
    <w:p w14:paraId="1EC80095"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t>7. годност на строежа за въвеждане в експлоатация;</w:t>
      </w:r>
    </w:p>
    <w:p w14:paraId="79CB1BD5"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t>8. изпълнение на строежа в съответствие с други специфични изисквания към определени видове строежи съгласно нормативен акт, ако за него има такива;</w:t>
      </w:r>
    </w:p>
    <w:p w14:paraId="7FF7B40F"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t>9. изпълнение на строежа в съответствие с изискванията на влезли в сила административни актове, които в зависимост от вида и големината на строежа са необходимо условие за разрешаване на строителството по Закона за опазване на околната среда, Закона за биологичното разнообразие, Закона за културното наследство или друг специален закон, както и отразяване на мерките и условията от тези актове в проекта;</w:t>
      </w:r>
    </w:p>
    <w:p w14:paraId="5CC3A30D" w14:textId="77777777" w:rsidR="009E36A4" w:rsidRPr="009E36A4"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9E36A4">
        <w:rPr>
          <w:rFonts w:ascii="Verdana" w:eastAsia="Times New Roman" w:hAnsi="Verdana" w:cs="Times New Roman"/>
          <w:color w:val="000000"/>
          <w:sz w:val="24"/>
          <w:szCs w:val="24"/>
          <w:lang w:eastAsia="bg-BG"/>
        </w:rPr>
        <w:t>10. изпълнение на строежа в съответствие с изискванията за селективно разделяне на отпадъците, образувани по време на строителните и монтажните работи, и дейностите по разрушаване с цел осигуряване на последващото им оползотворяване, включително рециклиране и постигане на съответните количествени цели за оползотворяване и рециклиране.</w:t>
      </w:r>
    </w:p>
    <w:p w14:paraId="58531073" w14:textId="77777777" w:rsidR="009E36A4" w:rsidRPr="000E0AFB"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p>
    <w:p w14:paraId="05AAE6BF" w14:textId="77777777" w:rsidR="001E7FBB" w:rsidRPr="000E0AFB" w:rsidRDefault="0094732F"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660CB8">
        <w:rPr>
          <w:rFonts w:ascii="Verdana" w:eastAsia="Times New Roman" w:hAnsi="Verdana" w:cs="Times New Roman"/>
          <w:b/>
          <w:bCs/>
          <w:color w:val="000000"/>
          <w:sz w:val="24"/>
          <w:szCs w:val="24"/>
          <w:lang w:eastAsia="bg-BG"/>
        </w:rPr>
        <w:t>Чл. 169б.</w:t>
      </w:r>
      <w:r w:rsidRPr="00660CB8">
        <w:rPr>
          <w:rFonts w:ascii="Verdana" w:eastAsia="Times New Roman" w:hAnsi="Verdana" w:cs="Times New Roman"/>
          <w:color w:val="000000"/>
          <w:sz w:val="24"/>
          <w:szCs w:val="24"/>
          <w:lang w:eastAsia="bg-BG"/>
        </w:rPr>
        <w:t> </w:t>
      </w:r>
    </w:p>
    <w:p w14:paraId="0862CE22" w14:textId="7227250C" w:rsidR="0094732F" w:rsidRPr="00631AFB" w:rsidRDefault="0094732F" w:rsidP="00631AFB">
      <w:pPr>
        <w:pStyle w:val="a3"/>
        <w:numPr>
          <w:ilvl w:val="0"/>
          <w:numId w:val="1"/>
        </w:numPr>
        <w:shd w:val="clear" w:color="auto" w:fill="FEFEFE"/>
        <w:spacing w:after="0" w:line="240" w:lineRule="auto"/>
        <w:jc w:val="both"/>
        <w:rPr>
          <w:rFonts w:ascii="Verdana" w:eastAsia="Times New Roman" w:hAnsi="Verdana" w:cs="Times New Roman"/>
          <w:strike/>
          <w:color w:val="FF0000"/>
          <w:sz w:val="24"/>
          <w:szCs w:val="24"/>
          <w:lang w:eastAsia="bg-BG"/>
        </w:rPr>
      </w:pPr>
      <w:r w:rsidRPr="000E0AFB">
        <w:rPr>
          <w:rFonts w:ascii="Verdana" w:eastAsia="Times New Roman" w:hAnsi="Verdana" w:cs="Times New Roman"/>
          <w:color w:val="000000"/>
          <w:sz w:val="24"/>
          <w:szCs w:val="24"/>
          <w:lang w:eastAsia="bg-BG"/>
        </w:rPr>
        <w:t>Контролът на строителните продукти по чл. 169а, ал. 1 се осъществява от</w:t>
      </w:r>
      <w:r w:rsidR="005E2CC9" w:rsidRPr="000E0AFB">
        <w:rPr>
          <w:rFonts w:ascii="Verdana" w:eastAsia="Times New Roman" w:hAnsi="Verdana" w:cs="Times New Roman"/>
          <w:color w:val="000000"/>
          <w:sz w:val="24"/>
          <w:szCs w:val="24"/>
          <w:lang w:eastAsia="bg-BG"/>
        </w:rPr>
        <w:t xml:space="preserve"> </w:t>
      </w:r>
      <w:r w:rsidR="005E2CC9" w:rsidRPr="00D34DB0">
        <w:rPr>
          <w:rFonts w:ascii="Verdana" w:eastAsia="Times New Roman" w:hAnsi="Verdana" w:cs="Times New Roman"/>
          <w:color w:val="000000"/>
          <w:sz w:val="24"/>
          <w:szCs w:val="24"/>
          <w:highlight w:val="yellow"/>
          <w:lang w:eastAsia="bg-BG"/>
        </w:rPr>
        <w:t>проектант</w:t>
      </w:r>
      <w:r w:rsidR="00D34DB0" w:rsidRPr="00D34DB0">
        <w:rPr>
          <w:rFonts w:ascii="Verdana" w:eastAsia="Times New Roman" w:hAnsi="Verdana" w:cs="Times New Roman"/>
          <w:color w:val="000000"/>
          <w:sz w:val="24"/>
          <w:szCs w:val="24"/>
          <w:highlight w:val="yellow"/>
          <w:lang w:eastAsia="bg-BG"/>
        </w:rPr>
        <w:t>ите по съответната част</w:t>
      </w:r>
      <w:r w:rsidRPr="000E0AFB">
        <w:rPr>
          <w:rFonts w:ascii="Verdana" w:eastAsia="Times New Roman" w:hAnsi="Verdana" w:cs="Times New Roman"/>
          <w:color w:val="000000"/>
          <w:sz w:val="24"/>
          <w:szCs w:val="24"/>
          <w:lang w:eastAsia="bg-BG"/>
        </w:rPr>
        <w:t xml:space="preserve"> </w:t>
      </w:r>
      <w:r w:rsidRPr="000E0AFB">
        <w:rPr>
          <w:rFonts w:ascii="Verdana" w:eastAsia="Times New Roman" w:hAnsi="Verdana" w:cs="Times New Roman"/>
          <w:strike/>
          <w:color w:val="FF0000"/>
          <w:sz w:val="24"/>
          <w:szCs w:val="24"/>
          <w:lang w:eastAsia="bg-BG"/>
        </w:rPr>
        <w:t xml:space="preserve">консултанта при извършване на </w:t>
      </w:r>
      <w:r w:rsidRPr="000E0AFB">
        <w:rPr>
          <w:rFonts w:ascii="Verdana" w:eastAsia="Times New Roman" w:hAnsi="Verdana" w:cs="Times New Roman"/>
          <w:b/>
          <w:strike/>
          <w:color w:val="FF0000"/>
          <w:sz w:val="24"/>
          <w:szCs w:val="24"/>
          <w:lang w:eastAsia="bg-BG"/>
        </w:rPr>
        <w:t>оценката на съответствието на инвестиционните проекти</w:t>
      </w:r>
      <w:r w:rsidRPr="000E0AFB">
        <w:rPr>
          <w:rFonts w:ascii="Verdana" w:eastAsia="Times New Roman" w:hAnsi="Verdana" w:cs="Times New Roman"/>
          <w:color w:val="FF0000"/>
          <w:sz w:val="24"/>
          <w:szCs w:val="24"/>
          <w:lang w:eastAsia="bg-BG"/>
        </w:rPr>
        <w:t xml:space="preserve"> </w:t>
      </w:r>
      <w:r w:rsidRPr="00631AFB">
        <w:rPr>
          <w:rFonts w:ascii="Verdana" w:eastAsia="Times New Roman" w:hAnsi="Verdana" w:cs="Times New Roman"/>
          <w:strike/>
          <w:color w:val="FF0000"/>
          <w:sz w:val="24"/>
          <w:szCs w:val="24"/>
          <w:lang w:eastAsia="bg-BG"/>
        </w:rPr>
        <w:t>и</w:t>
      </w:r>
      <w:r w:rsidR="005E2CC9" w:rsidRPr="00631AFB">
        <w:rPr>
          <w:rFonts w:ascii="Verdana" w:eastAsia="Times New Roman" w:hAnsi="Verdana" w:cs="Times New Roman"/>
          <w:strike/>
          <w:color w:val="FF0000"/>
          <w:sz w:val="24"/>
          <w:szCs w:val="24"/>
          <w:lang w:eastAsia="bg-BG"/>
        </w:rPr>
        <w:t>ли от консултанта</w:t>
      </w:r>
      <w:r w:rsidRPr="00631AFB">
        <w:rPr>
          <w:rFonts w:ascii="Verdana" w:eastAsia="Times New Roman" w:hAnsi="Verdana" w:cs="Times New Roman"/>
          <w:strike/>
          <w:color w:val="FF0000"/>
          <w:sz w:val="24"/>
          <w:szCs w:val="24"/>
          <w:lang w:eastAsia="bg-BG"/>
        </w:rPr>
        <w:t xml:space="preserve"> при упражняване на строителен надзор.</w:t>
      </w:r>
    </w:p>
    <w:p w14:paraId="518AB04A" w14:textId="77777777" w:rsidR="00072358" w:rsidRPr="000E0AFB" w:rsidRDefault="00072358" w:rsidP="00631AFB">
      <w:pPr>
        <w:pStyle w:val="a3"/>
        <w:shd w:val="clear" w:color="auto" w:fill="FEFEFE"/>
        <w:spacing w:after="0" w:line="240" w:lineRule="auto"/>
        <w:ind w:left="420"/>
        <w:jc w:val="both"/>
        <w:rPr>
          <w:rFonts w:ascii="Verdana" w:eastAsia="Times New Roman" w:hAnsi="Verdana" w:cs="Times New Roman"/>
          <w:color w:val="000000"/>
          <w:sz w:val="24"/>
          <w:szCs w:val="24"/>
          <w:lang w:eastAsia="bg-BG"/>
        </w:rPr>
      </w:pPr>
    </w:p>
    <w:p w14:paraId="5099DABA" w14:textId="6A8CB4B2" w:rsidR="00072358" w:rsidRPr="00072358" w:rsidRDefault="00072358" w:rsidP="00631AFB">
      <w:pPr>
        <w:shd w:val="clear" w:color="auto" w:fill="FEFEFE"/>
        <w:spacing w:after="0" w:line="240" w:lineRule="auto"/>
        <w:jc w:val="both"/>
        <w:rPr>
          <w:rFonts w:ascii="Verdana" w:eastAsia="Times New Roman" w:hAnsi="Verdana" w:cs="Times New Roman"/>
          <w:strike/>
          <w:color w:val="FF0000"/>
          <w:sz w:val="24"/>
          <w:szCs w:val="24"/>
          <w:lang w:eastAsia="bg-BG"/>
        </w:rPr>
      </w:pPr>
      <w:r w:rsidRPr="00072358">
        <w:rPr>
          <w:rFonts w:ascii="Verdana" w:eastAsia="Times New Roman" w:hAnsi="Verdana" w:cs="Times New Roman"/>
          <w:b/>
          <w:bCs/>
          <w:color w:val="000000"/>
          <w:sz w:val="24"/>
          <w:szCs w:val="24"/>
          <w:lang w:eastAsia="bg-BG"/>
        </w:rPr>
        <w:t>Чл. 175.</w:t>
      </w:r>
      <w:r w:rsidRPr="00072358">
        <w:rPr>
          <w:rFonts w:ascii="Verdana" w:eastAsia="Times New Roman" w:hAnsi="Verdana" w:cs="Times New Roman"/>
          <w:color w:val="000000"/>
          <w:sz w:val="24"/>
          <w:szCs w:val="24"/>
          <w:lang w:eastAsia="bg-BG"/>
        </w:rPr>
        <w:t> </w:t>
      </w:r>
      <w:r w:rsidR="00DE4719" w:rsidRPr="00072358">
        <w:rPr>
          <w:rFonts w:ascii="Verdana" w:eastAsia="Times New Roman" w:hAnsi="Verdana" w:cs="Times New Roman"/>
          <w:b/>
          <w:color w:val="000000"/>
          <w:sz w:val="24"/>
          <w:szCs w:val="24"/>
          <w:lang w:eastAsia="bg-BG"/>
        </w:rPr>
        <w:t xml:space="preserve"> </w:t>
      </w:r>
      <w:r w:rsidRPr="00072358">
        <w:rPr>
          <w:rFonts w:ascii="Verdana" w:eastAsia="Times New Roman" w:hAnsi="Verdana" w:cs="Times New Roman"/>
          <w:b/>
          <w:color w:val="000000"/>
          <w:sz w:val="24"/>
          <w:szCs w:val="24"/>
          <w:lang w:eastAsia="bg-BG"/>
        </w:rPr>
        <w:t>(1)</w:t>
      </w:r>
      <w:r w:rsidRPr="00072358">
        <w:rPr>
          <w:rFonts w:ascii="Verdana" w:eastAsia="Times New Roman" w:hAnsi="Verdana" w:cs="Times New Roman"/>
          <w:color w:val="000000"/>
          <w:sz w:val="24"/>
          <w:szCs w:val="24"/>
          <w:lang w:eastAsia="bg-BG"/>
        </w:rPr>
        <w:t xml:space="preserve"> След фактическото завършване на строежа се изготвя </w:t>
      </w:r>
      <w:r w:rsidRPr="00072358">
        <w:rPr>
          <w:rFonts w:ascii="Verdana" w:eastAsia="Times New Roman" w:hAnsi="Verdana" w:cs="Times New Roman"/>
          <w:b/>
          <w:color w:val="000000"/>
          <w:sz w:val="24"/>
          <w:szCs w:val="24"/>
          <w:lang w:eastAsia="bg-BG"/>
        </w:rPr>
        <w:t>екзекутивна документация</w:t>
      </w:r>
      <w:r w:rsidRPr="00072358">
        <w:rPr>
          <w:rFonts w:ascii="Verdana" w:eastAsia="Times New Roman" w:hAnsi="Verdana" w:cs="Times New Roman"/>
          <w:color w:val="000000"/>
          <w:sz w:val="24"/>
          <w:szCs w:val="24"/>
          <w:lang w:eastAsia="bg-BG"/>
        </w:rPr>
        <w:t xml:space="preserve">, отразяваща несъществените отклонения от </w:t>
      </w:r>
      <w:r w:rsidR="00090F3E" w:rsidRPr="00090F3E">
        <w:rPr>
          <w:rFonts w:ascii="Verdana" w:eastAsia="Times New Roman" w:hAnsi="Verdana" w:cs="Times New Roman"/>
          <w:color w:val="000000"/>
          <w:sz w:val="24"/>
          <w:szCs w:val="24"/>
          <w:highlight w:val="yellow"/>
          <w:lang w:eastAsia="bg-BG"/>
        </w:rPr>
        <w:t xml:space="preserve">одобрения </w:t>
      </w:r>
      <w:r w:rsidR="00481119">
        <w:rPr>
          <w:rFonts w:ascii="Verdana" w:eastAsia="Times New Roman" w:hAnsi="Verdana" w:cs="Times New Roman"/>
          <w:color w:val="000000"/>
          <w:sz w:val="24"/>
          <w:szCs w:val="24"/>
          <w:highlight w:val="yellow"/>
          <w:lang w:eastAsia="bg-BG"/>
        </w:rPr>
        <w:t xml:space="preserve">или регистрирания </w:t>
      </w:r>
      <w:r w:rsidRPr="00090F3E">
        <w:rPr>
          <w:rFonts w:ascii="Verdana" w:eastAsia="Times New Roman" w:hAnsi="Verdana" w:cs="Times New Roman"/>
          <w:strike/>
          <w:color w:val="000000"/>
          <w:sz w:val="24"/>
          <w:szCs w:val="24"/>
          <w:highlight w:val="yellow"/>
          <w:lang w:eastAsia="bg-BG"/>
        </w:rPr>
        <w:t>съгласуваните</w:t>
      </w:r>
      <w:r w:rsidRPr="00090F3E">
        <w:rPr>
          <w:rFonts w:ascii="Verdana" w:eastAsia="Times New Roman" w:hAnsi="Verdana" w:cs="Times New Roman"/>
          <w:color w:val="000000"/>
          <w:sz w:val="24"/>
          <w:szCs w:val="24"/>
          <w:highlight w:val="yellow"/>
          <w:lang w:eastAsia="bg-BG"/>
        </w:rPr>
        <w:t xml:space="preserve"> проект</w:t>
      </w:r>
      <w:r w:rsidRPr="00072358">
        <w:rPr>
          <w:rFonts w:ascii="Verdana" w:eastAsia="Times New Roman" w:hAnsi="Verdana" w:cs="Times New Roman"/>
          <w:color w:val="000000"/>
          <w:sz w:val="24"/>
          <w:szCs w:val="24"/>
          <w:lang w:eastAsia="bg-BG"/>
        </w:rPr>
        <w:t xml:space="preserve"> </w:t>
      </w:r>
      <w:r w:rsidRPr="00DE4719">
        <w:rPr>
          <w:rFonts w:ascii="Verdana" w:eastAsia="Times New Roman" w:hAnsi="Verdana" w:cs="Times New Roman"/>
          <w:strike/>
          <w:color w:val="FF0000"/>
          <w:sz w:val="24"/>
          <w:szCs w:val="24"/>
          <w:lang w:eastAsia="bg-BG"/>
        </w:rPr>
        <w:t>от изпълнителя или</w:t>
      </w:r>
      <w:r w:rsidRPr="00DE4719">
        <w:rPr>
          <w:rFonts w:ascii="Verdana" w:eastAsia="Times New Roman" w:hAnsi="Verdana" w:cs="Times New Roman"/>
          <w:color w:val="FF0000"/>
          <w:sz w:val="24"/>
          <w:szCs w:val="24"/>
          <w:lang w:eastAsia="bg-BG"/>
        </w:rPr>
        <w:t xml:space="preserve"> </w:t>
      </w:r>
      <w:r w:rsidRPr="00072358">
        <w:rPr>
          <w:rFonts w:ascii="Verdana" w:eastAsia="Times New Roman" w:hAnsi="Verdana" w:cs="Times New Roman"/>
          <w:color w:val="000000"/>
          <w:sz w:val="24"/>
          <w:szCs w:val="24"/>
          <w:lang w:eastAsia="bg-BG"/>
        </w:rPr>
        <w:t xml:space="preserve">от </w:t>
      </w:r>
      <w:r w:rsidRPr="00090F3E">
        <w:rPr>
          <w:rFonts w:ascii="Verdana" w:eastAsia="Times New Roman" w:hAnsi="Verdana" w:cs="Times New Roman"/>
          <w:color w:val="000000"/>
          <w:sz w:val="24"/>
          <w:szCs w:val="24"/>
          <w:highlight w:val="yellow"/>
          <w:lang w:eastAsia="bg-BG"/>
        </w:rPr>
        <w:t>проектант</w:t>
      </w:r>
      <w:r w:rsidR="00090F3E" w:rsidRPr="00090F3E">
        <w:rPr>
          <w:rFonts w:ascii="Verdana" w:eastAsia="Times New Roman" w:hAnsi="Verdana" w:cs="Times New Roman"/>
          <w:color w:val="000000"/>
          <w:sz w:val="24"/>
          <w:szCs w:val="24"/>
          <w:highlight w:val="yellow"/>
          <w:lang w:eastAsia="bg-BG"/>
        </w:rPr>
        <w:t>ите п</w:t>
      </w:r>
      <w:r w:rsidR="000B09BB">
        <w:rPr>
          <w:rFonts w:ascii="Verdana" w:eastAsia="Times New Roman" w:hAnsi="Verdana" w:cs="Times New Roman"/>
          <w:color w:val="000000"/>
          <w:sz w:val="24"/>
          <w:szCs w:val="24"/>
          <w:highlight w:val="yellow"/>
          <w:lang w:eastAsia="bg-BG"/>
        </w:rPr>
        <w:t>о</w:t>
      </w:r>
      <w:r w:rsidR="00090F3E" w:rsidRPr="00090F3E">
        <w:rPr>
          <w:rFonts w:ascii="Verdana" w:eastAsia="Times New Roman" w:hAnsi="Verdana" w:cs="Times New Roman"/>
          <w:color w:val="000000"/>
          <w:sz w:val="24"/>
          <w:szCs w:val="24"/>
          <w:highlight w:val="yellow"/>
          <w:lang w:eastAsia="bg-BG"/>
        </w:rPr>
        <w:t xml:space="preserve"> съответната част</w:t>
      </w:r>
      <w:r w:rsidR="00090F3E">
        <w:rPr>
          <w:rFonts w:ascii="Verdana" w:eastAsia="Times New Roman" w:hAnsi="Verdana" w:cs="Times New Roman"/>
          <w:color w:val="000000"/>
          <w:sz w:val="24"/>
          <w:szCs w:val="24"/>
          <w:lang w:eastAsia="bg-BG"/>
        </w:rPr>
        <w:t xml:space="preserve">. </w:t>
      </w:r>
      <w:r w:rsidRPr="00072358">
        <w:rPr>
          <w:rFonts w:ascii="Verdana" w:eastAsia="Times New Roman" w:hAnsi="Verdana" w:cs="Times New Roman"/>
          <w:strike/>
          <w:color w:val="FF0000"/>
          <w:sz w:val="24"/>
          <w:szCs w:val="24"/>
          <w:lang w:eastAsia="bg-BG"/>
        </w:rPr>
        <w:t>лице, определено от възложителя.</w:t>
      </w:r>
    </w:p>
    <w:p w14:paraId="3968F53A" w14:textId="18827D26" w:rsidR="00072358" w:rsidRDefault="00072358" w:rsidP="00631AFB">
      <w:pPr>
        <w:shd w:val="clear" w:color="auto" w:fill="FEFEFE"/>
        <w:spacing w:after="0" w:line="240" w:lineRule="auto"/>
        <w:jc w:val="both"/>
        <w:rPr>
          <w:rFonts w:ascii="Verdana" w:eastAsia="Times New Roman" w:hAnsi="Verdana" w:cs="Times New Roman"/>
          <w:color w:val="000000"/>
          <w:sz w:val="24"/>
          <w:szCs w:val="24"/>
          <w:lang w:eastAsia="bg-BG"/>
        </w:rPr>
      </w:pPr>
      <w:r w:rsidRPr="00072358">
        <w:rPr>
          <w:rFonts w:ascii="Verdana" w:eastAsia="Times New Roman" w:hAnsi="Verdana" w:cs="Times New Roman"/>
          <w:b/>
          <w:color w:val="000000"/>
          <w:sz w:val="24"/>
          <w:szCs w:val="24"/>
          <w:lang w:eastAsia="bg-BG"/>
        </w:rPr>
        <w:t>(2)</w:t>
      </w:r>
      <w:r w:rsidRPr="00072358">
        <w:rPr>
          <w:rFonts w:ascii="Verdana" w:eastAsia="Times New Roman" w:hAnsi="Verdana" w:cs="Times New Roman"/>
          <w:color w:val="000000"/>
          <w:sz w:val="24"/>
          <w:szCs w:val="24"/>
          <w:lang w:eastAsia="bg-BG"/>
        </w:rPr>
        <w:t xml:space="preserve"> Екзекутивната документация съдържа пълен комплект чертежи за действително извършените строителни и монтажни работи. Тя се заверява от възложителя, </w:t>
      </w:r>
      <w:r w:rsidRPr="00481119">
        <w:rPr>
          <w:rFonts w:ascii="Verdana" w:eastAsia="Times New Roman" w:hAnsi="Verdana" w:cs="Times New Roman"/>
          <w:sz w:val="24"/>
          <w:szCs w:val="24"/>
          <w:lang w:eastAsia="bg-BG"/>
        </w:rPr>
        <w:t>проектанта</w:t>
      </w:r>
      <w:r w:rsidRPr="00072358">
        <w:rPr>
          <w:rFonts w:ascii="Verdana" w:eastAsia="Times New Roman" w:hAnsi="Verdana" w:cs="Times New Roman"/>
          <w:color w:val="000000"/>
          <w:sz w:val="24"/>
          <w:szCs w:val="24"/>
          <w:lang w:eastAsia="bg-BG"/>
        </w:rPr>
        <w:t xml:space="preserve">, строителя, лицето, упражнило авторски надзор, от физическото лице, упражняващо технически контрол за част "Конструктивна", </w:t>
      </w:r>
      <w:r w:rsidRPr="00631AFB">
        <w:rPr>
          <w:rFonts w:ascii="Verdana" w:eastAsia="Times New Roman" w:hAnsi="Verdana" w:cs="Times New Roman"/>
          <w:strike/>
          <w:color w:val="FF0000"/>
          <w:sz w:val="24"/>
          <w:szCs w:val="24"/>
          <w:lang w:eastAsia="bg-BG"/>
        </w:rPr>
        <w:t>и от лицето, извършило с</w:t>
      </w:r>
      <w:r w:rsidR="005C0030">
        <w:rPr>
          <w:rFonts w:ascii="Verdana" w:eastAsia="Times New Roman" w:hAnsi="Verdana" w:cs="Times New Roman"/>
          <w:strike/>
          <w:color w:val="FF0000"/>
          <w:sz w:val="24"/>
          <w:szCs w:val="24"/>
          <w:lang w:eastAsia="bg-BG"/>
        </w:rPr>
        <w:t>троителния надзор</w:t>
      </w:r>
      <w:r w:rsidRPr="00631AFB">
        <w:rPr>
          <w:rFonts w:ascii="Verdana" w:eastAsia="Times New Roman" w:hAnsi="Verdana" w:cs="Times New Roman"/>
          <w:strike/>
          <w:color w:val="FF0000"/>
          <w:sz w:val="24"/>
          <w:szCs w:val="24"/>
          <w:lang w:eastAsia="bg-BG"/>
        </w:rPr>
        <w:t>.</w:t>
      </w:r>
      <w:r w:rsidRPr="000B09BB">
        <w:rPr>
          <w:rFonts w:ascii="Verdana" w:eastAsia="Times New Roman" w:hAnsi="Verdana" w:cs="Times New Roman"/>
          <w:strike/>
          <w:color w:val="000000"/>
          <w:sz w:val="24"/>
          <w:szCs w:val="24"/>
          <w:lang w:eastAsia="bg-BG"/>
        </w:rPr>
        <w:t xml:space="preserve"> </w:t>
      </w:r>
      <w:r w:rsidRPr="00072358">
        <w:rPr>
          <w:rFonts w:ascii="Verdana" w:eastAsia="Times New Roman" w:hAnsi="Verdana" w:cs="Times New Roman"/>
          <w:color w:val="000000"/>
          <w:sz w:val="24"/>
          <w:szCs w:val="24"/>
          <w:lang w:eastAsia="bg-BG"/>
        </w:rPr>
        <w:t>Предаването се удостоверява с печат на съответната администрация, положен върху всички графични и текстови материали. Екзекутивната документация е неразделна част от издадените строителни книжа.</w:t>
      </w:r>
    </w:p>
    <w:p w14:paraId="7EDB3565" w14:textId="77777777" w:rsidR="00714B39" w:rsidRPr="000E0AFB" w:rsidRDefault="00714B39" w:rsidP="00631AFB">
      <w:pPr>
        <w:shd w:val="clear" w:color="auto" w:fill="FEFEFE"/>
        <w:spacing w:after="0" w:line="240" w:lineRule="auto"/>
        <w:jc w:val="both"/>
        <w:rPr>
          <w:rFonts w:ascii="Verdana" w:eastAsia="Times New Roman" w:hAnsi="Verdana" w:cs="Times New Roman"/>
          <w:color w:val="000000"/>
          <w:sz w:val="24"/>
          <w:szCs w:val="24"/>
          <w:lang w:eastAsia="bg-BG"/>
        </w:rPr>
      </w:pPr>
    </w:p>
    <w:p w14:paraId="0A947BE1" w14:textId="77777777" w:rsidR="009E36A4" w:rsidRPr="00072358" w:rsidRDefault="009E36A4" w:rsidP="00631AFB">
      <w:pPr>
        <w:shd w:val="clear" w:color="auto" w:fill="FEFEFE"/>
        <w:spacing w:after="0" w:line="240" w:lineRule="auto"/>
        <w:jc w:val="both"/>
        <w:rPr>
          <w:rFonts w:ascii="Verdana" w:eastAsia="Times New Roman" w:hAnsi="Verdana" w:cs="Times New Roman"/>
          <w:color w:val="000000"/>
          <w:sz w:val="24"/>
          <w:szCs w:val="24"/>
          <w:lang w:eastAsia="bg-BG"/>
        </w:rPr>
      </w:pPr>
    </w:p>
    <w:p w14:paraId="7D6116FD" w14:textId="77777777" w:rsidR="001E7FBB" w:rsidRPr="000E0AFB" w:rsidRDefault="009E36A4" w:rsidP="00631AFB">
      <w:pPr>
        <w:spacing w:after="0" w:line="240" w:lineRule="auto"/>
        <w:jc w:val="both"/>
        <w:rPr>
          <w:rFonts w:ascii="Verdana" w:hAnsi="Verdana"/>
          <w:color w:val="000000"/>
          <w:sz w:val="24"/>
          <w:szCs w:val="24"/>
          <w:shd w:val="clear" w:color="auto" w:fill="FEFEFE"/>
        </w:rPr>
      </w:pPr>
      <w:r w:rsidRPr="000E0AFB">
        <w:rPr>
          <w:rFonts w:ascii="Verdana" w:hAnsi="Verdana"/>
          <w:b/>
          <w:bCs/>
          <w:color w:val="000000"/>
          <w:sz w:val="24"/>
          <w:szCs w:val="24"/>
          <w:shd w:val="clear" w:color="auto" w:fill="FEFEFE"/>
        </w:rPr>
        <w:t>Чл. 177.</w:t>
      </w:r>
      <w:r w:rsidRPr="000E0AFB">
        <w:rPr>
          <w:rFonts w:ascii="Verdana" w:hAnsi="Verdana"/>
          <w:color w:val="000000"/>
          <w:sz w:val="24"/>
          <w:szCs w:val="24"/>
          <w:shd w:val="clear" w:color="auto" w:fill="FEFEFE"/>
        </w:rPr>
        <w:t> </w:t>
      </w:r>
      <w:r w:rsidR="00DE4719" w:rsidRPr="000E0AFB">
        <w:rPr>
          <w:rFonts w:ascii="Verdana" w:hAnsi="Verdana"/>
          <w:color w:val="000000"/>
          <w:sz w:val="24"/>
          <w:szCs w:val="24"/>
          <w:shd w:val="clear" w:color="auto" w:fill="FEFEFE"/>
        </w:rPr>
        <w:t xml:space="preserve"> </w:t>
      </w:r>
      <w:r w:rsidRPr="000E0AFB">
        <w:rPr>
          <w:rFonts w:ascii="Verdana" w:hAnsi="Verdana"/>
          <w:color w:val="000000"/>
          <w:sz w:val="24"/>
          <w:szCs w:val="24"/>
          <w:shd w:val="clear" w:color="auto" w:fill="FEFEFE"/>
        </w:rPr>
        <w:t xml:space="preserve">След завършването на строежа и приключване на приемните изпитвания, когато те са необходими, възложителят подава заявление пред органа по ал. 2 или 3 за въвеждането на обекта в експлоатация, като представя </w:t>
      </w:r>
      <w:r w:rsidRPr="000E0AFB">
        <w:rPr>
          <w:rFonts w:ascii="Verdana" w:hAnsi="Verdana"/>
          <w:strike/>
          <w:color w:val="FF0000"/>
          <w:sz w:val="24"/>
          <w:szCs w:val="24"/>
          <w:shd w:val="clear" w:color="auto" w:fill="FEFEFE"/>
        </w:rPr>
        <w:t>окончателния</w:t>
      </w:r>
      <w:r w:rsidRPr="000E0AFB">
        <w:rPr>
          <w:rFonts w:ascii="Verdana" w:hAnsi="Verdana"/>
          <w:color w:val="000000"/>
          <w:sz w:val="24"/>
          <w:szCs w:val="24"/>
          <w:shd w:val="clear" w:color="auto" w:fill="FEFEFE"/>
        </w:rPr>
        <w:t xml:space="preserve"> доклад по </w:t>
      </w:r>
      <w:r w:rsidRPr="000E0AFB">
        <w:rPr>
          <w:rStyle w:val="samedocreference"/>
          <w:rFonts w:ascii="Verdana" w:hAnsi="Verdana"/>
          <w:color w:val="000000"/>
          <w:sz w:val="24"/>
          <w:szCs w:val="24"/>
          <w:shd w:val="clear" w:color="auto" w:fill="FEFEFE"/>
        </w:rPr>
        <w:t>чл. 168, ал. 6</w:t>
      </w:r>
      <w:r w:rsidRPr="000E0AFB">
        <w:rPr>
          <w:rFonts w:ascii="Verdana" w:hAnsi="Verdana"/>
          <w:color w:val="000000"/>
          <w:sz w:val="24"/>
          <w:szCs w:val="24"/>
          <w:shd w:val="clear" w:color="auto" w:fill="FEFEFE"/>
        </w:rPr>
        <w:t>, договорите с експлоатационните дружества за присъединяване към мрежите на техническата инфраструктура, технически паспорт и сертификат за енергийни характеристики на нова сграда и посочва идентификатор на обекта на кадастъра, подлежащ на въвеждане в експлоатация. За строежите по </w:t>
      </w:r>
      <w:r w:rsidRPr="000E0AFB">
        <w:rPr>
          <w:rStyle w:val="newdocreference"/>
          <w:rFonts w:ascii="Verdana" w:hAnsi="Verdana"/>
          <w:color w:val="000000"/>
          <w:sz w:val="24"/>
          <w:szCs w:val="24"/>
          <w:shd w:val="clear" w:color="auto" w:fill="FEFEFE"/>
        </w:rPr>
        <w:t>чл. 32, ал. 1, т. 1, букви "б" и "ж" от Закона за кадастъра и имотния регистър</w:t>
      </w:r>
      <w:r w:rsidRPr="000E0AFB">
        <w:rPr>
          <w:rFonts w:ascii="Verdana" w:hAnsi="Verdana"/>
          <w:color w:val="000000"/>
          <w:sz w:val="24"/>
          <w:szCs w:val="24"/>
          <w:shd w:val="clear" w:color="auto" w:fill="FEFEFE"/>
        </w:rPr>
        <w:t>, които създават зони на ограничения, възложителят представя удостоверение от Агенцията по геодезия, картография и кадастър, че са нанесени в специализираните карти и регистри по </w:t>
      </w:r>
      <w:r w:rsidRPr="000E0AFB">
        <w:rPr>
          <w:rStyle w:val="newdocreference"/>
          <w:rFonts w:ascii="Verdana" w:hAnsi="Verdana"/>
          <w:color w:val="000000"/>
          <w:sz w:val="24"/>
          <w:szCs w:val="24"/>
          <w:shd w:val="clear" w:color="auto" w:fill="FEFEFE"/>
        </w:rPr>
        <w:t>чл. 32 от Закона за кадастъра и имотния регистър</w:t>
      </w:r>
      <w:r w:rsidRPr="000E0AFB">
        <w:rPr>
          <w:rFonts w:ascii="Verdana" w:hAnsi="Verdana"/>
          <w:color w:val="000000"/>
          <w:sz w:val="24"/>
          <w:szCs w:val="24"/>
          <w:shd w:val="clear" w:color="auto" w:fill="FEFEFE"/>
        </w:rPr>
        <w:t>. В случаите по </w:t>
      </w:r>
      <w:r w:rsidRPr="000E0AFB">
        <w:rPr>
          <w:rStyle w:val="samedocreference"/>
          <w:rFonts w:ascii="Verdana" w:hAnsi="Verdana"/>
          <w:color w:val="000000"/>
          <w:sz w:val="24"/>
          <w:szCs w:val="24"/>
          <w:shd w:val="clear" w:color="auto" w:fill="FEFEFE"/>
        </w:rPr>
        <w:t>чл. 151, ал. 1, т. 10</w:t>
      </w:r>
      <w:r w:rsidRPr="000E0AFB">
        <w:rPr>
          <w:rFonts w:ascii="Verdana" w:hAnsi="Verdana"/>
          <w:color w:val="000000"/>
          <w:sz w:val="24"/>
          <w:szCs w:val="24"/>
          <w:shd w:val="clear" w:color="auto" w:fill="FEFEFE"/>
        </w:rPr>
        <w:t> след монтирането на инсталациите регистрирането им се извършва пред органите за технически надзор.</w:t>
      </w:r>
    </w:p>
    <w:p w14:paraId="6202B126" w14:textId="77777777" w:rsidR="00B04E37" w:rsidRPr="00631AFB" w:rsidRDefault="00B04E37" w:rsidP="00631AFB">
      <w:pPr>
        <w:spacing w:after="0" w:line="240" w:lineRule="auto"/>
        <w:jc w:val="both"/>
        <w:rPr>
          <w:rFonts w:ascii="Verdana" w:hAnsi="Verdana"/>
          <w:b/>
          <w:color w:val="000000"/>
          <w:sz w:val="24"/>
          <w:szCs w:val="24"/>
          <w:shd w:val="clear" w:color="auto" w:fill="FEFEFE"/>
        </w:rPr>
      </w:pPr>
    </w:p>
    <w:p w14:paraId="1C52D859" w14:textId="77777777" w:rsidR="007F2AC7" w:rsidRPr="00B04E37" w:rsidRDefault="00B04E37" w:rsidP="00631AFB">
      <w:pPr>
        <w:pStyle w:val="a3"/>
        <w:spacing w:after="0" w:line="240" w:lineRule="auto"/>
        <w:ind w:left="780"/>
        <w:jc w:val="both"/>
        <w:rPr>
          <w:rFonts w:ascii="Verdana" w:hAnsi="Verdana"/>
          <w:b/>
          <w:color w:val="000000"/>
          <w:sz w:val="24"/>
          <w:szCs w:val="24"/>
          <w:shd w:val="clear" w:color="auto" w:fill="FEFEFE"/>
        </w:rPr>
      </w:pPr>
      <w:r w:rsidRPr="00B04E37">
        <w:rPr>
          <w:rFonts w:ascii="Verdana" w:hAnsi="Verdana"/>
          <w:b/>
          <w:color w:val="000000"/>
          <w:sz w:val="24"/>
          <w:szCs w:val="24"/>
          <w:shd w:val="clear" w:color="auto" w:fill="FEFEFE"/>
        </w:rPr>
        <w:t>ДОПЪЛНИТЕЛНИ РАЗПОРЕДБИ</w:t>
      </w:r>
    </w:p>
    <w:p w14:paraId="31428422" w14:textId="77777777" w:rsidR="009A3335" w:rsidRPr="00B04E37" w:rsidRDefault="009A3335" w:rsidP="00631AFB">
      <w:pPr>
        <w:pStyle w:val="a3"/>
        <w:spacing w:after="0" w:line="240" w:lineRule="auto"/>
        <w:ind w:left="780"/>
        <w:jc w:val="both"/>
        <w:rPr>
          <w:rFonts w:ascii="Verdana" w:hAnsi="Verdana"/>
          <w:b/>
          <w:color w:val="000000"/>
          <w:sz w:val="24"/>
          <w:szCs w:val="24"/>
          <w:shd w:val="clear" w:color="auto" w:fill="FEFEFE"/>
        </w:rPr>
      </w:pPr>
      <w:r w:rsidRPr="00B04E37">
        <w:rPr>
          <w:rFonts w:ascii="Verdana" w:hAnsi="Verdana"/>
          <w:b/>
          <w:color w:val="000000"/>
          <w:sz w:val="24"/>
          <w:szCs w:val="24"/>
          <w:shd w:val="clear" w:color="auto" w:fill="FEFEFE"/>
        </w:rPr>
        <w:t>§ 5. По смисъла на този закон:</w:t>
      </w:r>
    </w:p>
    <w:p w14:paraId="2D2DC071" w14:textId="77777777" w:rsidR="00890666" w:rsidRDefault="00B3086E" w:rsidP="00631AFB">
      <w:pPr>
        <w:pStyle w:val="a3"/>
        <w:spacing w:after="0" w:line="240" w:lineRule="auto"/>
        <w:ind w:left="780"/>
        <w:jc w:val="both"/>
        <w:rPr>
          <w:rFonts w:ascii="Verdana" w:eastAsia="Times New Roman" w:hAnsi="Verdana"/>
          <w:b/>
          <w:i/>
          <w:color w:val="000000"/>
          <w:sz w:val="24"/>
          <w:szCs w:val="24"/>
          <w:highlight w:val="yellow"/>
          <w:lang w:eastAsia="bg-BG"/>
        </w:rPr>
      </w:pPr>
      <w:r>
        <w:rPr>
          <w:rFonts w:ascii="Verdana" w:eastAsia="Times New Roman" w:hAnsi="Verdana"/>
          <w:b/>
          <w:i/>
          <w:color w:val="000000"/>
          <w:sz w:val="24"/>
          <w:szCs w:val="24"/>
          <w:highlight w:val="yellow"/>
          <w:lang w:eastAsia="bg-BG"/>
        </w:rPr>
        <w:t xml:space="preserve">Допълнителна </w:t>
      </w:r>
      <w:r w:rsidR="007F2AC7" w:rsidRPr="009A3335">
        <w:rPr>
          <w:rFonts w:ascii="Verdana" w:eastAsia="Times New Roman" w:hAnsi="Verdana"/>
          <w:b/>
          <w:i/>
          <w:color w:val="000000"/>
          <w:sz w:val="24"/>
          <w:szCs w:val="24"/>
          <w:highlight w:val="yellow"/>
          <w:lang w:eastAsia="bg-BG"/>
        </w:rPr>
        <w:t xml:space="preserve">Т.87. </w:t>
      </w:r>
    </w:p>
    <w:p w14:paraId="5FD3CFDC" w14:textId="4F3C6AFE" w:rsidR="007F2AC7" w:rsidRPr="009A3335" w:rsidRDefault="007F2AC7" w:rsidP="00631AFB">
      <w:pPr>
        <w:pStyle w:val="a3"/>
        <w:spacing w:after="0" w:line="240" w:lineRule="auto"/>
        <w:ind w:left="780"/>
        <w:jc w:val="both"/>
        <w:rPr>
          <w:rFonts w:ascii="Verdana" w:eastAsia="Times New Roman" w:hAnsi="Verdana"/>
          <w:color w:val="000000"/>
          <w:sz w:val="24"/>
          <w:szCs w:val="24"/>
          <w:highlight w:val="yellow"/>
          <w:lang w:eastAsia="bg-BG"/>
        </w:rPr>
      </w:pPr>
      <w:bookmarkStart w:id="0" w:name="_GoBack"/>
      <w:bookmarkEnd w:id="0"/>
      <w:r w:rsidRPr="009A3335">
        <w:rPr>
          <w:rFonts w:ascii="Verdana" w:eastAsia="Times New Roman" w:hAnsi="Verdana"/>
          <w:b/>
          <w:i/>
          <w:color w:val="000000"/>
          <w:sz w:val="24"/>
          <w:szCs w:val="24"/>
          <w:highlight w:val="yellow"/>
          <w:lang w:eastAsia="bg-BG"/>
        </w:rPr>
        <w:t>"Главен проектант"</w:t>
      </w:r>
      <w:r w:rsidRPr="009A3335">
        <w:rPr>
          <w:rFonts w:ascii="Verdana" w:eastAsia="Times New Roman" w:hAnsi="Verdana"/>
          <w:color w:val="000000"/>
          <w:sz w:val="24"/>
          <w:szCs w:val="24"/>
          <w:highlight w:val="yellow"/>
          <w:lang w:eastAsia="bg-BG"/>
        </w:rPr>
        <w:t xml:space="preserve"> като участник в инвестиционния процес е водещият проектант при осъществяването на инвестиционни проекти и тяхната реализация. Той заедно с възложителя отговаря за определяне на обхвата, съдържанието и взаимното съгласуване на инвестиционните проекти, за спазване на изискванията по чл. 169, ал. 1 и 3., както и за контрола по време на строителството и задно със строителя за въвеждането на обекта в експлоатация</w:t>
      </w:r>
    </w:p>
    <w:p w14:paraId="5BDA1E03" w14:textId="77777777" w:rsidR="009A3335" w:rsidRPr="009A3335" w:rsidRDefault="009A3335" w:rsidP="00631AFB">
      <w:pPr>
        <w:pStyle w:val="a3"/>
        <w:spacing w:after="0" w:line="240" w:lineRule="auto"/>
        <w:ind w:left="780"/>
        <w:jc w:val="both"/>
        <w:rPr>
          <w:rFonts w:ascii="Verdana" w:eastAsia="Times New Roman" w:hAnsi="Verdana" w:cs="Times New Roman"/>
          <w:color w:val="000000"/>
          <w:sz w:val="24"/>
          <w:szCs w:val="24"/>
          <w:highlight w:val="yellow"/>
          <w:lang w:eastAsia="bg-BG"/>
        </w:rPr>
      </w:pPr>
      <w:r w:rsidRPr="009A3335">
        <w:rPr>
          <w:rFonts w:ascii="Verdana" w:eastAsia="Times New Roman" w:hAnsi="Verdana"/>
          <w:b/>
          <w:i/>
          <w:color w:val="000000"/>
          <w:sz w:val="24"/>
          <w:szCs w:val="24"/>
          <w:highlight w:val="yellow"/>
          <w:lang w:eastAsia="bg-BG"/>
        </w:rPr>
        <w:t>Главният проектант</w:t>
      </w:r>
      <w:r>
        <w:rPr>
          <w:rFonts w:ascii="Verdana" w:eastAsia="Times New Roman" w:hAnsi="Verdana"/>
          <w:b/>
          <w:i/>
          <w:color w:val="000000"/>
          <w:sz w:val="24"/>
          <w:szCs w:val="24"/>
          <w:highlight w:val="yellow"/>
          <w:lang w:eastAsia="bg-BG"/>
        </w:rPr>
        <w:t xml:space="preserve"> по изпълнение на разпоредбите в ЗУТ извършва</w:t>
      </w:r>
      <w:r w:rsidRPr="009A3335">
        <w:rPr>
          <w:rFonts w:ascii="Verdana" w:eastAsia="Times New Roman" w:hAnsi="Verdana" w:cs="Times New Roman"/>
          <w:color w:val="000000"/>
          <w:sz w:val="24"/>
          <w:szCs w:val="24"/>
          <w:highlight w:val="yellow"/>
          <w:lang w:eastAsia="bg-BG"/>
        </w:rPr>
        <w:t xml:space="preserve"> </w:t>
      </w:r>
      <w:r w:rsidR="00B04E37">
        <w:rPr>
          <w:rFonts w:ascii="Verdana" w:eastAsia="Times New Roman" w:hAnsi="Verdana" w:cs="Times New Roman"/>
          <w:color w:val="000000"/>
          <w:sz w:val="24"/>
          <w:szCs w:val="24"/>
          <w:highlight w:val="yellow"/>
          <w:lang w:eastAsia="bg-BG"/>
        </w:rPr>
        <w:t xml:space="preserve">ръководната функция в </w:t>
      </w:r>
      <w:r w:rsidRPr="009A3335">
        <w:rPr>
          <w:rFonts w:ascii="Verdana" w:eastAsia="Times New Roman" w:hAnsi="Verdana" w:cs="Times New Roman"/>
          <w:color w:val="000000"/>
          <w:sz w:val="24"/>
          <w:szCs w:val="24"/>
          <w:highlight w:val="yellow"/>
          <w:lang w:eastAsia="bg-BG"/>
        </w:rPr>
        <w:t>инвестиционното</w:t>
      </w:r>
      <w:r>
        <w:rPr>
          <w:rFonts w:ascii="Verdana" w:eastAsia="Times New Roman" w:hAnsi="Verdana" w:cs="Times New Roman"/>
          <w:color w:val="000000"/>
          <w:sz w:val="24"/>
          <w:szCs w:val="24"/>
          <w:highlight w:val="yellow"/>
          <w:lang w:eastAsia="bg-BG"/>
        </w:rPr>
        <w:t xml:space="preserve"> </w:t>
      </w:r>
      <w:r w:rsidRPr="009A3335">
        <w:rPr>
          <w:rFonts w:ascii="Verdana" w:eastAsia="Times New Roman" w:hAnsi="Verdana" w:cs="Times New Roman"/>
          <w:color w:val="000000"/>
          <w:sz w:val="24"/>
          <w:szCs w:val="24"/>
          <w:highlight w:val="yellow"/>
          <w:lang w:eastAsia="bg-BG"/>
        </w:rPr>
        <w:t>проектиране включва</w:t>
      </w:r>
      <w:r w:rsidR="00B04E37">
        <w:rPr>
          <w:rFonts w:ascii="Verdana" w:eastAsia="Times New Roman" w:hAnsi="Verdana" w:cs="Times New Roman"/>
          <w:color w:val="000000"/>
          <w:sz w:val="24"/>
          <w:szCs w:val="24"/>
          <w:highlight w:val="yellow"/>
          <w:lang w:eastAsia="bg-BG"/>
        </w:rPr>
        <w:t>ща</w:t>
      </w:r>
      <w:r>
        <w:rPr>
          <w:rFonts w:ascii="Verdana" w:eastAsia="Times New Roman" w:hAnsi="Verdana" w:cs="Times New Roman"/>
          <w:color w:val="000000"/>
          <w:sz w:val="24"/>
          <w:szCs w:val="24"/>
          <w:highlight w:val="yellow"/>
          <w:lang w:eastAsia="bg-BG"/>
        </w:rPr>
        <w:t xml:space="preserve"> дейностите и етапите от инвестиционния процес</w:t>
      </w:r>
      <w:r w:rsidRPr="009A3335">
        <w:rPr>
          <w:rFonts w:ascii="Verdana" w:eastAsia="Times New Roman" w:hAnsi="Verdana" w:cs="Times New Roman"/>
          <w:color w:val="000000"/>
          <w:sz w:val="24"/>
          <w:szCs w:val="24"/>
          <w:highlight w:val="yellow"/>
          <w:lang w:eastAsia="bg-BG"/>
        </w:rPr>
        <w:t xml:space="preserve">: </w:t>
      </w:r>
    </w:p>
    <w:p w14:paraId="59BE32ED" w14:textId="77777777" w:rsidR="009A3335" w:rsidRPr="009A3335" w:rsidRDefault="009A3335" w:rsidP="00631AFB">
      <w:pPr>
        <w:pStyle w:val="a3"/>
        <w:spacing w:after="0" w:line="240" w:lineRule="auto"/>
        <w:ind w:left="780"/>
        <w:jc w:val="both"/>
        <w:rPr>
          <w:rFonts w:ascii="Verdana" w:eastAsia="Times New Roman" w:hAnsi="Verdana" w:cs="Times New Roman"/>
          <w:color w:val="000000"/>
          <w:sz w:val="24"/>
          <w:szCs w:val="24"/>
          <w:highlight w:val="yellow"/>
          <w:lang w:eastAsia="bg-BG"/>
        </w:rPr>
      </w:pPr>
      <w:r w:rsidRPr="009A3335">
        <w:rPr>
          <w:rFonts w:ascii="Verdana" w:eastAsia="Times New Roman" w:hAnsi="Verdana" w:cs="Times New Roman"/>
          <w:color w:val="000000"/>
          <w:sz w:val="24"/>
          <w:szCs w:val="24"/>
          <w:highlight w:val="yellow"/>
          <w:lang w:eastAsia="bg-BG"/>
        </w:rPr>
        <w:t>а) предварителни (прединвестиционни) и обемно-устройствени проучвания</w:t>
      </w:r>
      <w:r w:rsidR="00B04E37">
        <w:rPr>
          <w:rFonts w:ascii="Verdana" w:eastAsia="Times New Roman" w:hAnsi="Verdana" w:cs="Times New Roman"/>
          <w:color w:val="000000"/>
          <w:sz w:val="24"/>
          <w:szCs w:val="24"/>
          <w:highlight w:val="yellow"/>
          <w:lang w:eastAsia="bg-BG"/>
        </w:rPr>
        <w:t>, включително сравняване на варианти и изготвяне на задание</w:t>
      </w:r>
      <w:r w:rsidRPr="009A3335">
        <w:rPr>
          <w:rFonts w:ascii="Verdana" w:eastAsia="Times New Roman" w:hAnsi="Verdana" w:cs="Times New Roman"/>
          <w:color w:val="000000"/>
          <w:sz w:val="24"/>
          <w:szCs w:val="24"/>
          <w:highlight w:val="yellow"/>
          <w:lang w:eastAsia="bg-BG"/>
        </w:rPr>
        <w:t xml:space="preserve">; </w:t>
      </w:r>
    </w:p>
    <w:p w14:paraId="70B4A621" w14:textId="7BABC2E1" w:rsidR="009A3335" w:rsidRPr="009A3335" w:rsidRDefault="009A3335" w:rsidP="00631AFB">
      <w:pPr>
        <w:pStyle w:val="a3"/>
        <w:spacing w:after="0" w:line="240" w:lineRule="auto"/>
        <w:ind w:left="780"/>
        <w:jc w:val="both"/>
        <w:rPr>
          <w:rFonts w:ascii="Verdana" w:eastAsia="Times New Roman" w:hAnsi="Verdana" w:cs="Times New Roman"/>
          <w:color w:val="000000"/>
          <w:sz w:val="24"/>
          <w:szCs w:val="24"/>
          <w:highlight w:val="yellow"/>
          <w:lang w:eastAsia="bg-BG"/>
        </w:rPr>
      </w:pPr>
      <w:r w:rsidRPr="009A3335">
        <w:rPr>
          <w:rFonts w:ascii="Verdana" w:eastAsia="Times New Roman" w:hAnsi="Verdana" w:cs="Times New Roman"/>
          <w:color w:val="000000"/>
          <w:sz w:val="24"/>
          <w:szCs w:val="24"/>
          <w:highlight w:val="yellow"/>
          <w:lang w:eastAsia="bg-BG"/>
        </w:rPr>
        <w:t>б) изработване на инвестицион</w:t>
      </w:r>
      <w:r w:rsidR="00372222">
        <w:rPr>
          <w:rFonts w:ascii="Verdana" w:eastAsia="Times New Roman" w:hAnsi="Verdana" w:cs="Times New Roman"/>
          <w:color w:val="000000"/>
          <w:sz w:val="24"/>
          <w:szCs w:val="24"/>
          <w:highlight w:val="yellow"/>
          <w:lang w:eastAsia="bg-BG"/>
        </w:rPr>
        <w:t>ния</w:t>
      </w:r>
      <w:r w:rsidRPr="009A3335">
        <w:rPr>
          <w:rFonts w:ascii="Verdana" w:eastAsia="Times New Roman" w:hAnsi="Verdana" w:cs="Times New Roman"/>
          <w:color w:val="000000"/>
          <w:sz w:val="24"/>
          <w:szCs w:val="24"/>
          <w:highlight w:val="yellow"/>
          <w:lang w:eastAsia="bg-BG"/>
        </w:rPr>
        <w:t xml:space="preserve"> проект;</w:t>
      </w:r>
    </w:p>
    <w:p w14:paraId="5D563FBD" w14:textId="77777777" w:rsidR="009A3335" w:rsidRPr="009A3335" w:rsidRDefault="009A3335" w:rsidP="00631AFB">
      <w:pPr>
        <w:pStyle w:val="a3"/>
        <w:spacing w:after="0" w:line="240" w:lineRule="auto"/>
        <w:ind w:left="780"/>
        <w:jc w:val="both"/>
        <w:rPr>
          <w:rFonts w:ascii="Verdana" w:eastAsia="Times New Roman" w:hAnsi="Verdana" w:cs="Times New Roman"/>
          <w:color w:val="000000"/>
          <w:sz w:val="24"/>
          <w:szCs w:val="24"/>
          <w:highlight w:val="yellow"/>
          <w:lang w:eastAsia="bg-BG"/>
        </w:rPr>
      </w:pPr>
      <w:r w:rsidRPr="009A3335">
        <w:rPr>
          <w:rFonts w:ascii="Verdana" w:eastAsia="Times New Roman" w:hAnsi="Verdana" w:cs="Times New Roman"/>
          <w:color w:val="000000"/>
          <w:sz w:val="24"/>
          <w:szCs w:val="24"/>
          <w:highlight w:val="yellow"/>
          <w:lang w:eastAsia="bg-BG"/>
        </w:rPr>
        <w:t xml:space="preserve">в) подготовка на тръжни книжа за избор на изпълнител на инвестиционни проекти; </w:t>
      </w:r>
    </w:p>
    <w:p w14:paraId="50D82A53" w14:textId="77777777" w:rsidR="009A3335" w:rsidRPr="009A3335" w:rsidRDefault="009A3335" w:rsidP="00631AFB">
      <w:pPr>
        <w:pStyle w:val="a3"/>
        <w:spacing w:after="0" w:line="240" w:lineRule="auto"/>
        <w:ind w:left="780"/>
        <w:jc w:val="both"/>
        <w:rPr>
          <w:rFonts w:ascii="Verdana" w:eastAsia="Times New Roman" w:hAnsi="Verdana" w:cs="Times New Roman"/>
          <w:color w:val="000000"/>
          <w:sz w:val="24"/>
          <w:szCs w:val="24"/>
          <w:highlight w:val="yellow"/>
          <w:lang w:eastAsia="bg-BG"/>
        </w:rPr>
      </w:pPr>
      <w:r w:rsidRPr="009A3335">
        <w:rPr>
          <w:rFonts w:ascii="Verdana" w:eastAsia="Times New Roman" w:hAnsi="Verdana" w:cs="Times New Roman"/>
          <w:color w:val="000000"/>
          <w:sz w:val="24"/>
          <w:szCs w:val="24"/>
          <w:highlight w:val="yellow"/>
          <w:lang w:eastAsia="bg-BG"/>
        </w:rPr>
        <w:t xml:space="preserve">г) съдействие на възложителя при реализация на проекти; </w:t>
      </w:r>
    </w:p>
    <w:p w14:paraId="0FDC84E0" w14:textId="77777777" w:rsidR="009A3335" w:rsidRPr="009A3335" w:rsidRDefault="009A3335" w:rsidP="00631AFB">
      <w:pPr>
        <w:pStyle w:val="a3"/>
        <w:spacing w:after="0" w:line="240" w:lineRule="auto"/>
        <w:ind w:left="780"/>
        <w:jc w:val="both"/>
        <w:rPr>
          <w:rFonts w:ascii="Verdana" w:eastAsia="Times New Roman" w:hAnsi="Verdana" w:cs="Times New Roman"/>
          <w:color w:val="000000"/>
          <w:sz w:val="24"/>
          <w:szCs w:val="24"/>
          <w:highlight w:val="yellow"/>
          <w:lang w:eastAsia="bg-BG"/>
        </w:rPr>
      </w:pPr>
      <w:r w:rsidRPr="009A3335">
        <w:rPr>
          <w:rFonts w:ascii="Verdana" w:eastAsia="Times New Roman" w:hAnsi="Verdana" w:cs="Times New Roman"/>
          <w:color w:val="000000"/>
          <w:sz w:val="24"/>
          <w:szCs w:val="24"/>
          <w:highlight w:val="yellow"/>
          <w:lang w:eastAsia="bg-BG"/>
        </w:rPr>
        <w:t xml:space="preserve">д) авторски надзор; </w:t>
      </w:r>
    </w:p>
    <w:p w14:paraId="19E24D3C" w14:textId="77777777" w:rsidR="009A3335" w:rsidRPr="009A3335" w:rsidRDefault="009A3335" w:rsidP="00631AFB">
      <w:pPr>
        <w:pStyle w:val="a3"/>
        <w:spacing w:after="0" w:line="240" w:lineRule="auto"/>
        <w:ind w:left="780"/>
        <w:jc w:val="both"/>
        <w:rPr>
          <w:rFonts w:ascii="Verdana" w:eastAsia="Times New Roman" w:hAnsi="Verdana" w:cs="Times New Roman"/>
          <w:color w:val="000000"/>
          <w:sz w:val="24"/>
          <w:szCs w:val="24"/>
          <w:highlight w:val="yellow"/>
          <w:lang w:eastAsia="bg-BG"/>
        </w:rPr>
      </w:pPr>
      <w:r w:rsidRPr="009A3335">
        <w:rPr>
          <w:rFonts w:ascii="Verdana" w:eastAsia="Times New Roman" w:hAnsi="Verdana" w:cs="Times New Roman"/>
          <w:color w:val="000000"/>
          <w:sz w:val="24"/>
          <w:szCs w:val="24"/>
          <w:highlight w:val="yellow"/>
          <w:lang w:eastAsia="bg-BG"/>
        </w:rPr>
        <w:t>е) експертни дейности и консултации</w:t>
      </w:r>
      <w:r w:rsidR="00B04E37">
        <w:rPr>
          <w:rFonts w:ascii="Verdana" w:eastAsia="Times New Roman" w:hAnsi="Verdana" w:cs="Times New Roman"/>
          <w:color w:val="000000"/>
          <w:sz w:val="24"/>
          <w:szCs w:val="24"/>
          <w:highlight w:val="yellow"/>
          <w:lang w:eastAsia="bg-BG"/>
        </w:rPr>
        <w:t xml:space="preserve"> през целия инвестиционен процес</w:t>
      </w:r>
      <w:r w:rsidRPr="009A3335">
        <w:rPr>
          <w:rFonts w:ascii="Verdana" w:eastAsia="Times New Roman" w:hAnsi="Verdana" w:cs="Times New Roman"/>
          <w:color w:val="000000"/>
          <w:sz w:val="24"/>
          <w:szCs w:val="24"/>
          <w:highlight w:val="yellow"/>
          <w:lang w:eastAsia="bg-BG"/>
        </w:rPr>
        <w:t xml:space="preserve">; </w:t>
      </w:r>
    </w:p>
    <w:p w14:paraId="19B9B1B1" w14:textId="77777777" w:rsidR="009A3335" w:rsidRPr="009A3335" w:rsidRDefault="009A3335" w:rsidP="00631AFB">
      <w:pPr>
        <w:pStyle w:val="a3"/>
        <w:spacing w:after="0" w:line="240" w:lineRule="auto"/>
        <w:ind w:left="780"/>
        <w:jc w:val="both"/>
        <w:rPr>
          <w:rFonts w:ascii="Verdana" w:eastAsia="Times New Roman" w:hAnsi="Verdana" w:cs="Times New Roman"/>
          <w:color w:val="000000"/>
          <w:sz w:val="24"/>
          <w:szCs w:val="24"/>
          <w:highlight w:val="yellow"/>
          <w:lang w:eastAsia="bg-BG"/>
        </w:rPr>
      </w:pPr>
      <w:r w:rsidRPr="009A3335">
        <w:rPr>
          <w:rFonts w:ascii="Verdana" w:eastAsia="Times New Roman" w:hAnsi="Verdana" w:cs="Times New Roman"/>
          <w:color w:val="000000"/>
          <w:sz w:val="24"/>
          <w:szCs w:val="24"/>
          <w:highlight w:val="yellow"/>
          <w:lang w:eastAsia="bg-BG"/>
        </w:rPr>
        <w:t xml:space="preserve">ж) изготвяне на екзекутивна документация; </w:t>
      </w:r>
    </w:p>
    <w:p w14:paraId="03E2A44D" w14:textId="77777777" w:rsidR="009A3335" w:rsidRPr="009A3335" w:rsidRDefault="009A3335" w:rsidP="00631AFB">
      <w:pPr>
        <w:pStyle w:val="a3"/>
        <w:spacing w:after="0" w:line="240" w:lineRule="auto"/>
        <w:ind w:left="780"/>
        <w:jc w:val="both"/>
        <w:rPr>
          <w:rFonts w:ascii="Verdana" w:eastAsia="Times New Roman" w:hAnsi="Verdana" w:cs="Times New Roman"/>
          <w:color w:val="000000"/>
          <w:sz w:val="24"/>
          <w:szCs w:val="24"/>
          <w:highlight w:val="yellow"/>
          <w:lang w:eastAsia="bg-BG"/>
        </w:rPr>
      </w:pPr>
      <w:r w:rsidRPr="009A3335">
        <w:rPr>
          <w:rFonts w:ascii="Verdana" w:eastAsia="Times New Roman" w:hAnsi="Verdana" w:cs="Times New Roman"/>
          <w:color w:val="000000"/>
          <w:sz w:val="24"/>
          <w:szCs w:val="24"/>
          <w:highlight w:val="yellow"/>
          <w:lang w:eastAsia="bg-BG"/>
        </w:rPr>
        <w:t xml:space="preserve">з) участие в процедури за въвеждане на обекти в експлоатация; </w:t>
      </w:r>
    </w:p>
    <w:p w14:paraId="28C5DF03" w14:textId="58391C5F" w:rsidR="009A3335" w:rsidRPr="009A3335" w:rsidRDefault="009A3335" w:rsidP="00631AFB">
      <w:pPr>
        <w:pStyle w:val="a3"/>
        <w:spacing w:after="0" w:line="240" w:lineRule="auto"/>
        <w:ind w:left="780"/>
        <w:jc w:val="both"/>
        <w:rPr>
          <w:rFonts w:ascii="Verdana" w:eastAsia="Times New Roman" w:hAnsi="Verdana"/>
          <w:b/>
          <w:i/>
          <w:color w:val="000000"/>
          <w:sz w:val="24"/>
          <w:szCs w:val="24"/>
          <w:lang w:eastAsia="bg-BG"/>
        </w:rPr>
      </w:pPr>
      <w:r w:rsidRPr="009A3335">
        <w:rPr>
          <w:rFonts w:ascii="Verdana" w:eastAsia="Times New Roman" w:hAnsi="Verdana" w:cs="Times New Roman"/>
          <w:color w:val="000000"/>
          <w:sz w:val="24"/>
          <w:szCs w:val="24"/>
          <w:highlight w:val="yellow"/>
          <w:lang w:eastAsia="bg-BG"/>
        </w:rPr>
        <w:t xml:space="preserve">и) ангажименти </w:t>
      </w:r>
      <w:r w:rsidR="00846934">
        <w:rPr>
          <w:rFonts w:ascii="Verdana" w:eastAsia="Times New Roman" w:hAnsi="Verdana" w:cs="Times New Roman"/>
          <w:color w:val="000000"/>
          <w:sz w:val="24"/>
          <w:szCs w:val="24"/>
          <w:highlight w:val="yellow"/>
          <w:lang w:eastAsia="bg-BG"/>
        </w:rPr>
        <w:t xml:space="preserve">по контрол </w:t>
      </w:r>
      <w:r w:rsidRPr="009A3335">
        <w:rPr>
          <w:rFonts w:ascii="Verdana" w:eastAsia="Times New Roman" w:hAnsi="Verdana" w:cs="Times New Roman"/>
          <w:color w:val="000000"/>
          <w:sz w:val="24"/>
          <w:szCs w:val="24"/>
          <w:highlight w:val="yellow"/>
          <w:lang w:eastAsia="bg-BG"/>
        </w:rPr>
        <w:t>в рамките на гаранционните срокове.</w:t>
      </w:r>
    </w:p>
    <w:sectPr w:rsidR="009A3335" w:rsidRPr="009A3335" w:rsidSect="00631AFB">
      <w:pgSz w:w="11906" w:h="16838"/>
      <w:pgMar w:top="1440" w:right="566" w:bottom="1440" w:left="85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FF9581" w15:done="0"/>
  <w15:commentEx w15:paraId="41C0F7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14E58" w16cex:dateUtc="2023-07-18T14:46:00Z"/>
  <w16cex:commentExtensible w16cex:durableId="285BA44E" w16cex:dateUtc="2023-07-1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FF9581" w16cid:durableId="28614E58"/>
  <w16cid:commentId w16cid:paraId="41C0F7D9" w16cid:durableId="285BA4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777A3" w14:textId="77777777" w:rsidR="00867F57" w:rsidRDefault="00867F57" w:rsidP="00C01079">
      <w:pPr>
        <w:spacing w:after="0" w:line="240" w:lineRule="auto"/>
      </w:pPr>
      <w:r>
        <w:separator/>
      </w:r>
    </w:p>
  </w:endnote>
  <w:endnote w:type="continuationSeparator" w:id="0">
    <w:p w14:paraId="139362F3" w14:textId="77777777" w:rsidR="00867F57" w:rsidRDefault="00867F57" w:rsidP="00C01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38FFF" w14:textId="77777777" w:rsidR="00867F57" w:rsidRDefault="00867F57" w:rsidP="00C01079">
      <w:pPr>
        <w:spacing w:after="0" w:line="240" w:lineRule="auto"/>
      </w:pPr>
      <w:r>
        <w:separator/>
      </w:r>
    </w:p>
  </w:footnote>
  <w:footnote w:type="continuationSeparator" w:id="0">
    <w:p w14:paraId="05931D3A" w14:textId="77777777" w:rsidR="00867F57" w:rsidRDefault="00867F57" w:rsidP="00C01079">
      <w:pPr>
        <w:spacing w:after="0" w:line="240" w:lineRule="auto"/>
      </w:pPr>
      <w:r>
        <w:continuationSeparator/>
      </w:r>
    </w:p>
  </w:footnote>
  <w:footnote w:id="1">
    <w:p w14:paraId="08831A00" w14:textId="30CE66BA" w:rsidR="00C01079" w:rsidRDefault="00C01079">
      <w:pPr>
        <w:pStyle w:val="ad"/>
      </w:pPr>
      <w:r>
        <w:rPr>
          <w:rStyle w:val="af"/>
        </w:rPr>
        <w:footnoteRef/>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E6F96"/>
    <w:multiLevelType w:val="hybridMultilevel"/>
    <w:tmpl w:val="D0F03BD8"/>
    <w:lvl w:ilvl="0" w:tplc="56266478">
      <w:start w:val="1"/>
      <w:numFmt w:val="decimal"/>
      <w:lvlText w:val="(%1)"/>
      <w:lvlJc w:val="left"/>
      <w:pPr>
        <w:ind w:left="780" w:hanging="4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70BB79C9"/>
    <w:multiLevelType w:val="hybridMultilevel"/>
    <w:tmpl w:val="52C273B2"/>
    <w:lvl w:ilvl="0" w:tplc="D8D282F2">
      <w:start w:val="1"/>
      <w:numFmt w:val="decimal"/>
      <w:lvlText w:val="(%1)"/>
      <w:lvlJc w:val="left"/>
      <w:pPr>
        <w:ind w:left="502" w:hanging="360"/>
      </w:pPr>
      <w:rPr>
        <w:rFonts w:hint="default"/>
        <w:b/>
        <w:strike w:val="0"/>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
    <w:nsid w:val="7A711D64"/>
    <w:multiLevelType w:val="hybridMultilevel"/>
    <w:tmpl w:val="DFD8E4CC"/>
    <w:lvl w:ilvl="0" w:tplc="0402000F">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Радостина Попова">
    <w15:presenceInfo w15:providerId="AD" w15:userId="S::radostina@sofiaplan.bg::455f98a1-6556-4349-846f-b6719ff58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CB8"/>
    <w:rsid w:val="00025A4A"/>
    <w:rsid w:val="00054E42"/>
    <w:rsid w:val="00072358"/>
    <w:rsid w:val="00090F3E"/>
    <w:rsid w:val="000A0764"/>
    <w:rsid w:val="000A6133"/>
    <w:rsid w:val="000B09BB"/>
    <w:rsid w:val="000C2307"/>
    <w:rsid w:val="000C2DBB"/>
    <w:rsid w:val="000E0AFB"/>
    <w:rsid w:val="000F4D07"/>
    <w:rsid w:val="001B63D8"/>
    <w:rsid w:val="001E7FBB"/>
    <w:rsid w:val="001F3DB1"/>
    <w:rsid w:val="00215518"/>
    <w:rsid w:val="00221792"/>
    <w:rsid w:val="00247329"/>
    <w:rsid w:val="0026201C"/>
    <w:rsid w:val="00285E96"/>
    <w:rsid w:val="0028704B"/>
    <w:rsid w:val="002D35AF"/>
    <w:rsid w:val="002E2A39"/>
    <w:rsid w:val="002F4BA4"/>
    <w:rsid w:val="00320C92"/>
    <w:rsid w:val="00321726"/>
    <w:rsid w:val="00372222"/>
    <w:rsid w:val="003C19A5"/>
    <w:rsid w:val="003E7A1C"/>
    <w:rsid w:val="003F5F98"/>
    <w:rsid w:val="00405B31"/>
    <w:rsid w:val="004357E4"/>
    <w:rsid w:val="00460C22"/>
    <w:rsid w:val="004661EA"/>
    <w:rsid w:val="004746ED"/>
    <w:rsid w:val="00481119"/>
    <w:rsid w:val="00481DC1"/>
    <w:rsid w:val="004A6A3C"/>
    <w:rsid w:val="004F3BA6"/>
    <w:rsid w:val="004F4525"/>
    <w:rsid w:val="004F764C"/>
    <w:rsid w:val="00533AE5"/>
    <w:rsid w:val="00565F0E"/>
    <w:rsid w:val="00566B91"/>
    <w:rsid w:val="005C0030"/>
    <w:rsid w:val="005C3223"/>
    <w:rsid w:val="005D08E0"/>
    <w:rsid w:val="005E2CC9"/>
    <w:rsid w:val="005F5F32"/>
    <w:rsid w:val="00631AFB"/>
    <w:rsid w:val="00660CB8"/>
    <w:rsid w:val="006C3609"/>
    <w:rsid w:val="006C46BE"/>
    <w:rsid w:val="006F6356"/>
    <w:rsid w:val="00714B39"/>
    <w:rsid w:val="0071606F"/>
    <w:rsid w:val="00742087"/>
    <w:rsid w:val="007E0601"/>
    <w:rsid w:val="007E4B42"/>
    <w:rsid w:val="007F2AC7"/>
    <w:rsid w:val="0082433D"/>
    <w:rsid w:val="00846934"/>
    <w:rsid w:val="0085007E"/>
    <w:rsid w:val="00867F57"/>
    <w:rsid w:val="00886951"/>
    <w:rsid w:val="00890666"/>
    <w:rsid w:val="008933BB"/>
    <w:rsid w:val="008D2EF3"/>
    <w:rsid w:val="0092638A"/>
    <w:rsid w:val="0094732F"/>
    <w:rsid w:val="009A3335"/>
    <w:rsid w:val="009B0141"/>
    <w:rsid w:val="009C7F1A"/>
    <w:rsid w:val="009D477D"/>
    <w:rsid w:val="009E36A4"/>
    <w:rsid w:val="00A24A92"/>
    <w:rsid w:val="00A753FC"/>
    <w:rsid w:val="00A93860"/>
    <w:rsid w:val="00AA7103"/>
    <w:rsid w:val="00AD3A3E"/>
    <w:rsid w:val="00AF04F9"/>
    <w:rsid w:val="00AF7AF5"/>
    <w:rsid w:val="00B04E37"/>
    <w:rsid w:val="00B114C2"/>
    <w:rsid w:val="00B260AB"/>
    <w:rsid w:val="00B3086E"/>
    <w:rsid w:val="00B42B72"/>
    <w:rsid w:val="00B567F1"/>
    <w:rsid w:val="00B62BC3"/>
    <w:rsid w:val="00B81943"/>
    <w:rsid w:val="00B93ECE"/>
    <w:rsid w:val="00BA13D4"/>
    <w:rsid w:val="00BA775E"/>
    <w:rsid w:val="00C01079"/>
    <w:rsid w:val="00C50BD9"/>
    <w:rsid w:val="00C64A7F"/>
    <w:rsid w:val="00C71036"/>
    <w:rsid w:val="00C9023F"/>
    <w:rsid w:val="00C977E7"/>
    <w:rsid w:val="00CA0BEB"/>
    <w:rsid w:val="00CA0C32"/>
    <w:rsid w:val="00CD6D5B"/>
    <w:rsid w:val="00CE21F5"/>
    <w:rsid w:val="00CE5A38"/>
    <w:rsid w:val="00CF0668"/>
    <w:rsid w:val="00D26EBA"/>
    <w:rsid w:val="00D34DB0"/>
    <w:rsid w:val="00D475DB"/>
    <w:rsid w:val="00DA394C"/>
    <w:rsid w:val="00DA7653"/>
    <w:rsid w:val="00DE4719"/>
    <w:rsid w:val="00E26937"/>
    <w:rsid w:val="00EF0808"/>
    <w:rsid w:val="00F53A0D"/>
    <w:rsid w:val="00F728A1"/>
    <w:rsid w:val="00F81173"/>
    <w:rsid w:val="00F85924"/>
    <w:rsid w:val="00FD070F"/>
    <w:rsid w:val="00FD5826"/>
    <w:rsid w:val="00FD5D9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1D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amedocreference">
    <w:name w:val="samedocreference"/>
    <w:basedOn w:val="a0"/>
    <w:rsid w:val="004F4525"/>
  </w:style>
  <w:style w:type="paragraph" w:styleId="a3">
    <w:name w:val="List Paragraph"/>
    <w:basedOn w:val="a"/>
    <w:uiPriority w:val="34"/>
    <w:qFormat/>
    <w:rsid w:val="00072358"/>
    <w:pPr>
      <w:ind w:left="720"/>
      <w:contextualSpacing/>
    </w:pPr>
  </w:style>
  <w:style w:type="character" w:customStyle="1" w:styleId="newdocreference">
    <w:name w:val="newdocreference"/>
    <w:basedOn w:val="a0"/>
    <w:rsid w:val="009E36A4"/>
  </w:style>
  <w:style w:type="character" w:styleId="a4">
    <w:name w:val="Hyperlink"/>
    <w:basedOn w:val="a0"/>
    <w:uiPriority w:val="99"/>
    <w:semiHidden/>
    <w:unhideWhenUsed/>
    <w:rsid w:val="00DA7653"/>
    <w:rPr>
      <w:color w:val="0000FF"/>
      <w:u w:val="single"/>
    </w:rPr>
  </w:style>
  <w:style w:type="paragraph" w:styleId="a5">
    <w:name w:val="Balloon Text"/>
    <w:basedOn w:val="a"/>
    <w:link w:val="a6"/>
    <w:uiPriority w:val="99"/>
    <w:semiHidden/>
    <w:unhideWhenUsed/>
    <w:rsid w:val="003C19A5"/>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3C19A5"/>
    <w:rPr>
      <w:rFonts w:ascii="Tahoma" w:hAnsi="Tahoma" w:cs="Tahoma"/>
      <w:sz w:val="16"/>
      <w:szCs w:val="16"/>
    </w:rPr>
  </w:style>
  <w:style w:type="character" w:styleId="a7">
    <w:name w:val="annotation reference"/>
    <w:basedOn w:val="a0"/>
    <w:uiPriority w:val="99"/>
    <w:semiHidden/>
    <w:unhideWhenUsed/>
    <w:rsid w:val="00BA13D4"/>
    <w:rPr>
      <w:sz w:val="16"/>
      <w:szCs w:val="16"/>
    </w:rPr>
  </w:style>
  <w:style w:type="paragraph" w:styleId="a8">
    <w:name w:val="annotation text"/>
    <w:basedOn w:val="a"/>
    <w:link w:val="a9"/>
    <w:uiPriority w:val="99"/>
    <w:semiHidden/>
    <w:unhideWhenUsed/>
    <w:rsid w:val="00BA13D4"/>
    <w:pPr>
      <w:spacing w:line="240" w:lineRule="auto"/>
    </w:pPr>
    <w:rPr>
      <w:sz w:val="20"/>
      <w:szCs w:val="20"/>
    </w:rPr>
  </w:style>
  <w:style w:type="character" w:customStyle="1" w:styleId="a9">
    <w:name w:val="Текст на коментар Знак"/>
    <w:basedOn w:val="a0"/>
    <w:link w:val="a8"/>
    <w:uiPriority w:val="99"/>
    <w:semiHidden/>
    <w:rsid w:val="00BA13D4"/>
    <w:rPr>
      <w:sz w:val="20"/>
      <w:szCs w:val="20"/>
    </w:rPr>
  </w:style>
  <w:style w:type="paragraph" w:styleId="aa">
    <w:name w:val="annotation subject"/>
    <w:basedOn w:val="a8"/>
    <w:next w:val="a8"/>
    <w:link w:val="ab"/>
    <w:uiPriority w:val="99"/>
    <w:semiHidden/>
    <w:unhideWhenUsed/>
    <w:rsid w:val="00BA13D4"/>
    <w:rPr>
      <w:b/>
      <w:bCs/>
    </w:rPr>
  </w:style>
  <w:style w:type="character" w:customStyle="1" w:styleId="ab">
    <w:name w:val="Предмет на коментар Знак"/>
    <w:basedOn w:val="a9"/>
    <w:link w:val="aa"/>
    <w:uiPriority w:val="99"/>
    <w:semiHidden/>
    <w:rsid w:val="00BA13D4"/>
    <w:rPr>
      <w:b/>
      <w:bCs/>
      <w:sz w:val="20"/>
      <w:szCs w:val="20"/>
    </w:rPr>
  </w:style>
  <w:style w:type="paragraph" w:styleId="ac">
    <w:name w:val="Revision"/>
    <w:hidden/>
    <w:uiPriority w:val="99"/>
    <w:semiHidden/>
    <w:rsid w:val="004746ED"/>
    <w:pPr>
      <w:spacing w:after="0" w:line="240" w:lineRule="auto"/>
    </w:pPr>
  </w:style>
  <w:style w:type="paragraph" w:styleId="ad">
    <w:name w:val="footnote text"/>
    <w:basedOn w:val="a"/>
    <w:link w:val="ae"/>
    <w:uiPriority w:val="99"/>
    <w:semiHidden/>
    <w:unhideWhenUsed/>
    <w:rsid w:val="00C01079"/>
    <w:pPr>
      <w:spacing w:after="0" w:line="240" w:lineRule="auto"/>
    </w:pPr>
    <w:rPr>
      <w:sz w:val="20"/>
      <w:szCs w:val="20"/>
    </w:rPr>
  </w:style>
  <w:style w:type="character" w:customStyle="1" w:styleId="ae">
    <w:name w:val="Текст под линия Знак"/>
    <w:basedOn w:val="a0"/>
    <w:link w:val="ad"/>
    <w:uiPriority w:val="99"/>
    <w:semiHidden/>
    <w:rsid w:val="00C01079"/>
    <w:rPr>
      <w:sz w:val="20"/>
      <w:szCs w:val="20"/>
    </w:rPr>
  </w:style>
  <w:style w:type="character" w:styleId="af">
    <w:name w:val="footnote reference"/>
    <w:basedOn w:val="a0"/>
    <w:uiPriority w:val="99"/>
    <w:semiHidden/>
    <w:unhideWhenUsed/>
    <w:rsid w:val="00C0107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amedocreference">
    <w:name w:val="samedocreference"/>
    <w:basedOn w:val="a0"/>
    <w:rsid w:val="004F4525"/>
  </w:style>
  <w:style w:type="paragraph" w:styleId="a3">
    <w:name w:val="List Paragraph"/>
    <w:basedOn w:val="a"/>
    <w:uiPriority w:val="34"/>
    <w:qFormat/>
    <w:rsid w:val="00072358"/>
    <w:pPr>
      <w:ind w:left="720"/>
      <w:contextualSpacing/>
    </w:pPr>
  </w:style>
  <w:style w:type="character" w:customStyle="1" w:styleId="newdocreference">
    <w:name w:val="newdocreference"/>
    <w:basedOn w:val="a0"/>
    <w:rsid w:val="009E36A4"/>
  </w:style>
  <w:style w:type="character" w:styleId="a4">
    <w:name w:val="Hyperlink"/>
    <w:basedOn w:val="a0"/>
    <w:uiPriority w:val="99"/>
    <w:semiHidden/>
    <w:unhideWhenUsed/>
    <w:rsid w:val="00DA7653"/>
    <w:rPr>
      <w:color w:val="0000FF"/>
      <w:u w:val="single"/>
    </w:rPr>
  </w:style>
  <w:style w:type="paragraph" w:styleId="a5">
    <w:name w:val="Balloon Text"/>
    <w:basedOn w:val="a"/>
    <w:link w:val="a6"/>
    <w:uiPriority w:val="99"/>
    <w:semiHidden/>
    <w:unhideWhenUsed/>
    <w:rsid w:val="003C19A5"/>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3C19A5"/>
    <w:rPr>
      <w:rFonts w:ascii="Tahoma" w:hAnsi="Tahoma" w:cs="Tahoma"/>
      <w:sz w:val="16"/>
      <w:szCs w:val="16"/>
    </w:rPr>
  </w:style>
  <w:style w:type="character" w:styleId="a7">
    <w:name w:val="annotation reference"/>
    <w:basedOn w:val="a0"/>
    <w:uiPriority w:val="99"/>
    <w:semiHidden/>
    <w:unhideWhenUsed/>
    <w:rsid w:val="00BA13D4"/>
    <w:rPr>
      <w:sz w:val="16"/>
      <w:szCs w:val="16"/>
    </w:rPr>
  </w:style>
  <w:style w:type="paragraph" w:styleId="a8">
    <w:name w:val="annotation text"/>
    <w:basedOn w:val="a"/>
    <w:link w:val="a9"/>
    <w:uiPriority w:val="99"/>
    <w:semiHidden/>
    <w:unhideWhenUsed/>
    <w:rsid w:val="00BA13D4"/>
    <w:pPr>
      <w:spacing w:line="240" w:lineRule="auto"/>
    </w:pPr>
    <w:rPr>
      <w:sz w:val="20"/>
      <w:szCs w:val="20"/>
    </w:rPr>
  </w:style>
  <w:style w:type="character" w:customStyle="1" w:styleId="a9">
    <w:name w:val="Текст на коментар Знак"/>
    <w:basedOn w:val="a0"/>
    <w:link w:val="a8"/>
    <w:uiPriority w:val="99"/>
    <w:semiHidden/>
    <w:rsid w:val="00BA13D4"/>
    <w:rPr>
      <w:sz w:val="20"/>
      <w:szCs w:val="20"/>
    </w:rPr>
  </w:style>
  <w:style w:type="paragraph" w:styleId="aa">
    <w:name w:val="annotation subject"/>
    <w:basedOn w:val="a8"/>
    <w:next w:val="a8"/>
    <w:link w:val="ab"/>
    <w:uiPriority w:val="99"/>
    <w:semiHidden/>
    <w:unhideWhenUsed/>
    <w:rsid w:val="00BA13D4"/>
    <w:rPr>
      <w:b/>
      <w:bCs/>
    </w:rPr>
  </w:style>
  <w:style w:type="character" w:customStyle="1" w:styleId="ab">
    <w:name w:val="Предмет на коментар Знак"/>
    <w:basedOn w:val="a9"/>
    <w:link w:val="aa"/>
    <w:uiPriority w:val="99"/>
    <w:semiHidden/>
    <w:rsid w:val="00BA13D4"/>
    <w:rPr>
      <w:b/>
      <w:bCs/>
      <w:sz w:val="20"/>
      <w:szCs w:val="20"/>
    </w:rPr>
  </w:style>
  <w:style w:type="paragraph" w:styleId="ac">
    <w:name w:val="Revision"/>
    <w:hidden/>
    <w:uiPriority w:val="99"/>
    <w:semiHidden/>
    <w:rsid w:val="004746ED"/>
    <w:pPr>
      <w:spacing w:after="0" w:line="240" w:lineRule="auto"/>
    </w:pPr>
  </w:style>
  <w:style w:type="paragraph" w:styleId="ad">
    <w:name w:val="footnote text"/>
    <w:basedOn w:val="a"/>
    <w:link w:val="ae"/>
    <w:uiPriority w:val="99"/>
    <w:semiHidden/>
    <w:unhideWhenUsed/>
    <w:rsid w:val="00C01079"/>
    <w:pPr>
      <w:spacing w:after="0" w:line="240" w:lineRule="auto"/>
    </w:pPr>
    <w:rPr>
      <w:sz w:val="20"/>
      <w:szCs w:val="20"/>
    </w:rPr>
  </w:style>
  <w:style w:type="character" w:customStyle="1" w:styleId="ae">
    <w:name w:val="Текст под линия Знак"/>
    <w:basedOn w:val="a0"/>
    <w:link w:val="ad"/>
    <w:uiPriority w:val="99"/>
    <w:semiHidden/>
    <w:rsid w:val="00C01079"/>
    <w:rPr>
      <w:sz w:val="20"/>
      <w:szCs w:val="20"/>
    </w:rPr>
  </w:style>
  <w:style w:type="character" w:styleId="af">
    <w:name w:val="footnote reference"/>
    <w:basedOn w:val="a0"/>
    <w:uiPriority w:val="99"/>
    <w:semiHidden/>
    <w:unhideWhenUsed/>
    <w:rsid w:val="00C010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28062">
      <w:bodyDiv w:val="1"/>
      <w:marLeft w:val="0"/>
      <w:marRight w:val="0"/>
      <w:marTop w:val="0"/>
      <w:marBottom w:val="0"/>
      <w:divBdr>
        <w:top w:val="none" w:sz="0" w:space="0" w:color="auto"/>
        <w:left w:val="none" w:sz="0" w:space="0" w:color="auto"/>
        <w:bottom w:val="none" w:sz="0" w:space="0" w:color="auto"/>
        <w:right w:val="none" w:sz="0" w:space="0" w:color="auto"/>
      </w:divBdr>
      <w:divsChild>
        <w:div w:id="282158409">
          <w:marLeft w:val="0"/>
          <w:marRight w:val="0"/>
          <w:marTop w:val="0"/>
          <w:marBottom w:val="0"/>
          <w:divBdr>
            <w:top w:val="none" w:sz="0" w:space="0" w:color="auto"/>
            <w:left w:val="none" w:sz="0" w:space="0" w:color="auto"/>
            <w:bottom w:val="none" w:sz="0" w:space="0" w:color="auto"/>
            <w:right w:val="none" w:sz="0" w:space="0" w:color="auto"/>
          </w:divBdr>
        </w:div>
        <w:div w:id="1455753802">
          <w:marLeft w:val="0"/>
          <w:marRight w:val="0"/>
          <w:marTop w:val="0"/>
          <w:marBottom w:val="0"/>
          <w:divBdr>
            <w:top w:val="none" w:sz="0" w:space="0" w:color="auto"/>
            <w:left w:val="none" w:sz="0" w:space="0" w:color="auto"/>
            <w:bottom w:val="none" w:sz="0" w:space="0" w:color="auto"/>
            <w:right w:val="none" w:sz="0" w:space="0" w:color="auto"/>
          </w:divBdr>
        </w:div>
        <w:div w:id="939919573">
          <w:marLeft w:val="0"/>
          <w:marRight w:val="0"/>
          <w:marTop w:val="0"/>
          <w:marBottom w:val="0"/>
          <w:divBdr>
            <w:top w:val="none" w:sz="0" w:space="0" w:color="auto"/>
            <w:left w:val="none" w:sz="0" w:space="0" w:color="auto"/>
            <w:bottom w:val="none" w:sz="0" w:space="0" w:color="auto"/>
            <w:right w:val="none" w:sz="0" w:space="0" w:color="auto"/>
          </w:divBdr>
        </w:div>
        <w:div w:id="1423263061">
          <w:marLeft w:val="0"/>
          <w:marRight w:val="0"/>
          <w:marTop w:val="0"/>
          <w:marBottom w:val="0"/>
          <w:divBdr>
            <w:top w:val="none" w:sz="0" w:space="0" w:color="auto"/>
            <w:left w:val="none" w:sz="0" w:space="0" w:color="auto"/>
            <w:bottom w:val="none" w:sz="0" w:space="0" w:color="auto"/>
            <w:right w:val="none" w:sz="0" w:space="0" w:color="auto"/>
          </w:divBdr>
        </w:div>
        <w:div w:id="1622106796">
          <w:marLeft w:val="0"/>
          <w:marRight w:val="0"/>
          <w:marTop w:val="0"/>
          <w:marBottom w:val="0"/>
          <w:divBdr>
            <w:top w:val="none" w:sz="0" w:space="0" w:color="auto"/>
            <w:left w:val="none" w:sz="0" w:space="0" w:color="auto"/>
            <w:bottom w:val="none" w:sz="0" w:space="0" w:color="auto"/>
            <w:right w:val="none" w:sz="0" w:space="0" w:color="auto"/>
          </w:divBdr>
        </w:div>
      </w:divsChild>
    </w:div>
    <w:div w:id="102656021">
      <w:bodyDiv w:val="1"/>
      <w:marLeft w:val="0"/>
      <w:marRight w:val="0"/>
      <w:marTop w:val="0"/>
      <w:marBottom w:val="0"/>
      <w:divBdr>
        <w:top w:val="none" w:sz="0" w:space="0" w:color="auto"/>
        <w:left w:val="none" w:sz="0" w:space="0" w:color="auto"/>
        <w:bottom w:val="none" w:sz="0" w:space="0" w:color="auto"/>
        <w:right w:val="none" w:sz="0" w:space="0" w:color="auto"/>
      </w:divBdr>
      <w:divsChild>
        <w:div w:id="1041907398">
          <w:marLeft w:val="0"/>
          <w:marRight w:val="0"/>
          <w:marTop w:val="0"/>
          <w:marBottom w:val="0"/>
          <w:divBdr>
            <w:top w:val="none" w:sz="0" w:space="0" w:color="auto"/>
            <w:left w:val="none" w:sz="0" w:space="0" w:color="auto"/>
            <w:bottom w:val="none" w:sz="0" w:space="0" w:color="auto"/>
            <w:right w:val="none" w:sz="0" w:space="0" w:color="auto"/>
          </w:divBdr>
        </w:div>
        <w:div w:id="1137646079">
          <w:marLeft w:val="0"/>
          <w:marRight w:val="0"/>
          <w:marTop w:val="0"/>
          <w:marBottom w:val="0"/>
          <w:divBdr>
            <w:top w:val="none" w:sz="0" w:space="0" w:color="auto"/>
            <w:left w:val="none" w:sz="0" w:space="0" w:color="auto"/>
            <w:bottom w:val="none" w:sz="0" w:space="0" w:color="auto"/>
            <w:right w:val="none" w:sz="0" w:space="0" w:color="auto"/>
          </w:divBdr>
        </w:div>
        <w:div w:id="1360203829">
          <w:marLeft w:val="0"/>
          <w:marRight w:val="0"/>
          <w:marTop w:val="0"/>
          <w:marBottom w:val="0"/>
          <w:divBdr>
            <w:top w:val="none" w:sz="0" w:space="0" w:color="auto"/>
            <w:left w:val="none" w:sz="0" w:space="0" w:color="auto"/>
            <w:bottom w:val="none" w:sz="0" w:space="0" w:color="auto"/>
            <w:right w:val="none" w:sz="0" w:space="0" w:color="auto"/>
          </w:divBdr>
        </w:div>
        <w:div w:id="1496383967">
          <w:marLeft w:val="0"/>
          <w:marRight w:val="0"/>
          <w:marTop w:val="0"/>
          <w:marBottom w:val="0"/>
          <w:divBdr>
            <w:top w:val="none" w:sz="0" w:space="0" w:color="auto"/>
            <w:left w:val="none" w:sz="0" w:space="0" w:color="auto"/>
            <w:bottom w:val="none" w:sz="0" w:space="0" w:color="auto"/>
            <w:right w:val="none" w:sz="0" w:space="0" w:color="auto"/>
          </w:divBdr>
        </w:div>
        <w:div w:id="1578786850">
          <w:marLeft w:val="0"/>
          <w:marRight w:val="0"/>
          <w:marTop w:val="0"/>
          <w:marBottom w:val="0"/>
          <w:divBdr>
            <w:top w:val="none" w:sz="0" w:space="0" w:color="auto"/>
            <w:left w:val="none" w:sz="0" w:space="0" w:color="auto"/>
            <w:bottom w:val="none" w:sz="0" w:space="0" w:color="auto"/>
            <w:right w:val="none" w:sz="0" w:space="0" w:color="auto"/>
          </w:divBdr>
        </w:div>
        <w:div w:id="347290132">
          <w:marLeft w:val="0"/>
          <w:marRight w:val="0"/>
          <w:marTop w:val="0"/>
          <w:marBottom w:val="0"/>
          <w:divBdr>
            <w:top w:val="none" w:sz="0" w:space="0" w:color="auto"/>
            <w:left w:val="none" w:sz="0" w:space="0" w:color="auto"/>
            <w:bottom w:val="none" w:sz="0" w:space="0" w:color="auto"/>
            <w:right w:val="none" w:sz="0" w:space="0" w:color="auto"/>
          </w:divBdr>
        </w:div>
        <w:div w:id="484474265">
          <w:marLeft w:val="0"/>
          <w:marRight w:val="0"/>
          <w:marTop w:val="0"/>
          <w:marBottom w:val="0"/>
          <w:divBdr>
            <w:top w:val="none" w:sz="0" w:space="0" w:color="auto"/>
            <w:left w:val="none" w:sz="0" w:space="0" w:color="auto"/>
            <w:bottom w:val="none" w:sz="0" w:space="0" w:color="auto"/>
            <w:right w:val="none" w:sz="0" w:space="0" w:color="auto"/>
          </w:divBdr>
        </w:div>
        <w:div w:id="354158821">
          <w:marLeft w:val="0"/>
          <w:marRight w:val="0"/>
          <w:marTop w:val="0"/>
          <w:marBottom w:val="0"/>
          <w:divBdr>
            <w:top w:val="none" w:sz="0" w:space="0" w:color="auto"/>
            <w:left w:val="none" w:sz="0" w:space="0" w:color="auto"/>
            <w:bottom w:val="none" w:sz="0" w:space="0" w:color="auto"/>
            <w:right w:val="none" w:sz="0" w:space="0" w:color="auto"/>
          </w:divBdr>
        </w:div>
        <w:div w:id="1283609459">
          <w:marLeft w:val="0"/>
          <w:marRight w:val="0"/>
          <w:marTop w:val="0"/>
          <w:marBottom w:val="0"/>
          <w:divBdr>
            <w:top w:val="none" w:sz="0" w:space="0" w:color="auto"/>
            <w:left w:val="none" w:sz="0" w:space="0" w:color="auto"/>
            <w:bottom w:val="none" w:sz="0" w:space="0" w:color="auto"/>
            <w:right w:val="none" w:sz="0" w:space="0" w:color="auto"/>
          </w:divBdr>
        </w:div>
      </w:divsChild>
    </w:div>
    <w:div w:id="221447581">
      <w:bodyDiv w:val="1"/>
      <w:marLeft w:val="0"/>
      <w:marRight w:val="0"/>
      <w:marTop w:val="0"/>
      <w:marBottom w:val="0"/>
      <w:divBdr>
        <w:top w:val="none" w:sz="0" w:space="0" w:color="auto"/>
        <w:left w:val="none" w:sz="0" w:space="0" w:color="auto"/>
        <w:bottom w:val="none" w:sz="0" w:space="0" w:color="auto"/>
        <w:right w:val="none" w:sz="0" w:space="0" w:color="auto"/>
      </w:divBdr>
      <w:divsChild>
        <w:div w:id="629435927">
          <w:marLeft w:val="0"/>
          <w:marRight w:val="0"/>
          <w:marTop w:val="0"/>
          <w:marBottom w:val="0"/>
          <w:divBdr>
            <w:top w:val="none" w:sz="0" w:space="0" w:color="auto"/>
            <w:left w:val="none" w:sz="0" w:space="0" w:color="auto"/>
            <w:bottom w:val="none" w:sz="0" w:space="0" w:color="auto"/>
            <w:right w:val="none" w:sz="0" w:space="0" w:color="auto"/>
          </w:divBdr>
        </w:div>
        <w:div w:id="420639622">
          <w:marLeft w:val="0"/>
          <w:marRight w:val="0"/>
          <w:marTop w:val="0"/>
          <w:marBottom w:val="0"/>
          <w:divBdr>
            <w:top w:val="none" w:sz="0" w:space="0" w:color="auto"/>
            <w:left w:val="none" w:sz="0" w:space="0" w:color="auto"/>
            <w:bottom w:val="none" w:sz="0" w:space="0" w:color="auto"/>
            <w:right w:val="none" w:sz="0" w:space="0" w:color="auto"/>
          </w:divBdr>
        </w:div>
        <w:div w:id="2060156617">
          <w:marLeft w:val="0"/>
          <w:marRight w:val="0"/>
          <w:marTop w:val="0"/>
          <w:marBottom w:val="0"/>
          <w:divBdr>
            <w:top w:val="none" w:sz="0" w:space="0" w:color="auto"/>
            <w:left w:val="none" w:sz="0" w:space="0" w:color="auto"/>
            <w:bottom w:val="none" w:sz="0" w:space="0" w:color="auto"/>
            <w:right w:val="none" w:sz="0" w:space="0" w:color="auto"/>
          </w:divBdr>
        </w:div>
        <w:div w:id="157962612">
          <w:marLeft w:val="0"/>
          <w:marRight w:val="0"/>
          <w:marTop w:val="0"/>
          <w:marBottom w:val="0"/>
          <w:divBdr>
            <w:top w:val="none" w:sz="0" w:space="0" w:color="auto"/>
            <w:left w:val="none" w:sz="0" w:space="0" w:color="auto"/>
            <w:bottom w:val="none" w:sz="0" w:space="0" w:color="auto"/>
            <w:right w:val="none" w:sz="0" w:space="0" w:color="auto"/>
          </w:divBdr>
        </w:div>
        <w:div w:id="2014644559">
          <w:marLeft w:val="0"/>
          <w:marRight w:val="0"/>
          <w:marTop w:val="0"/>
          <w:marBottom w:val="0"/>
          <w:divBdr>
            <w:top w:val="none" w:sz="0" w:space="0" w:color="auto"/>
            <w:left w:val="none" w:sz="0" w:space="0" w:color="auto"/>
            <w:bottom w:val="none" w:sz="0" w:space="0" w:color="auto"/>
            <w:right w:val="none" w:sz="0" w:space="0" w:color="auto"/>
          </w:divBdr>
        </w:div>
        <w:div w:id="861017626">
          <w:marLeft w:val="0"/>
          <w:marRight w:val="0"/>
          <w:marTop w:val="0"/>
          <w:marBottom w:val="0"/>
          <w:divBdr>
            <w:top w:val="none" w:sz="0" w:space="0" w:color="auto"/>
            <w:left w:val="none" w:sz="0" w:space="0" w:color="auto"/>
            <w:bottom w:val="none" w:sz="0" w:space="0" w:color="auto"/>
            <w:right w:val="none" w:sz="0" w:space="0" w:color="auto"/>
          </w:divBdr>
        </w:div>
        <w:div w:id="2048410822">
          <w:marLeft w:val="0"/>
          <w:marRight w:val="0"/>
          <w:marTop w:val="0"/>
          <w:marBottom w:val="0"/>
          <w:divBdr>
            <w:top w:val="none" w:sz="0" w:space="0" w:color="auto"/>
            <w:left w:val="none" w:sz="0" w:space="0" w:color="auto"/>
            <w:bottom w:val="none" w:sz="0" w:space="0" w:color="auto"/>
            <w:right w:val="none" w:sz="0" w:space="0" w:color="auto"/>
          </w:divBdr>
        </w:div>
      </w:divsChild>
    </w:div>
    <w:div w:id="224921264">
      <w:bodyDiv w:val="1"/>
      <w:marLeft w:val="0"/>
      <w:marRight w:val="0"/>
      <w:marTop w:val="0"/>
      <w:marBottom w:val="0"/>
      <w:divBdr>
        <w:top w:val="none" w:sz="0" w:space="0" w:color="auto"/>
        <w:left w:val="none" w:sz="0" w:space="0" w:color="auto"/>
        <w:bottom w:val="none" w:sz="0" w:space="0" w:color="auto"/>
        <w:right w:val="none" w:sz="0" w:space="0" w:color="auto"/>
      </w:divBdr>
      <w:divsChild>
        <w:div w:id="1450781502">
          <w:marLeft w:val="0"/>
          <w:marRight w:val="0"/>
          <w:marTop w:val="0"/>
          <w:marBottom w:val="0"/>
          <w:divBdr>
            <w:top w:val="none" w:sz="0" w:space="0" w:color="auto"/>
            <w:left w:val="none" w:sz="0" w:space="0" w:color="auto"/>
            <w:bottom w:val="none" w:sz="0" w:space="0" w:color="auto"/>
            <w:right w:val="none" w:sz="0" w:space="0" w:color="auto"/>
          </w:divBdr>
        </w:div>
        <w:div w:id="1947152141">
          <w:marLeft w:val="0"/>
          <w:marRight w:val="0"/>
          <w:marTop w:val="0"/>
          <w:marBottom w:val="0"/>
          <w:divBdr>
            <w:top w:val="none" w:sz="0" w:space="0" w:color="auto"/>
            <w:left w:val="none" w:sz="0" w:space="0" w:color="auto"/>
            <w:bottom w:val="none" w:sz="0" w:space="0" w:color="auto"/>
            <w:right w:val="none" w:sz="0" w:space="0" w:color="auto"/>
          </w:divBdr>
        </w:div>
        <w:div w:id="589579513">
          <w:marLeft w:val="0"/>
          <w:marRight w:val="0"/>
          <w:marTop w:val="0"/>
          <w:marBottom w:val="0"/>
          <w:divBdr>
            <w:top w:val="none" w:sz="0" w:space="0" w:color="auto"/>
            <w:left w:val="none" w:sz="0" w:space="0" w:color="auto"/>
            <w:bottom w:val="none" w:sz="0" w:space="0" w:color="auto"/>
            <w:right w:val="none" w:sz="0" w:space="0" w:color="auto"/>
          </w:divBdr>
        </w:div>
        <w:div w:id="391463772">
          <w:marLeft w:val="0"/>
          <w:marRight w:val="0"/>
          <w:marTop w:val="0"/>
          <w:marBottom w:val="0"/>
          <w:divBdr>
            <w:top w:val="none" w:sz="0" w:space="0" w:color="auto"/>
            <w:left w:val="none" w:sz="0" w:space="0" w:color="auto"/>
            <w:bottom w:val="none" w:sz="0" w:space="0" w:color="auto"/>
            <w:right w:val="none" w:sz="0" w:space="0" w:color="auto"/>
          </w:divBdr>
        </w:div>
        <w:div w:id="921724455">
          <w:marLeft w:val="0"/>
          <w:marRight w:val="0"/>
          <w:marTop w:val="0"/>
          <w:marBottom w:val="0"/>
          <w:divBdr>
            <w:top w:val="none" w:sz="0" w:space="0" w:color="auto"/>
            <w:left w:val="none" w:sz="0" w:space="0" w:color="auto"/>
            <w:bottom w:val="none" w:sz="0" w:space="0" w:color="auto"/>
            <w:right w:val="none" w:sz="0" w:space="0" w:color="auto"/>
          </w:divBdr>
        </w:div>
      </w:divsChild>
    </w:div>
    <w:div w:id="325784526">
      <w:bodyDiv w:val="1"/>
      <w:marLeft w:val="0"/>
      <w:marRight w:val="0"/>
      <w:marTop w:val="0"/>
      <w:marBottom w:val="0"/>
      <w:divBdr>
        <w:top w:val="none" w:sz="0" w:space="0" w:color="auto"/>
        <w:left w:val="none" w:sz="0" w:space="0" w:color="auto"/>
        <w:bottom w:val="none" w:sz="0" w:space="0" w:color="auto"/>
        <w:right w:val="none" w:sz="0" w:space="0" w:color="auto"/>
      </w:divBdr>
      <w:divsChild>
        <w:div w:id="1719011337">
          <w:marLeft w:val="0"/>
          <w:marRight w:val="0"/>
          <w:marTop w:val="0"/>
          <w:marBottom w:val="0"/>
          <w:divBdr>
            <w:top w:val="none" w:sz="0" w:space="0" w:color="auto"/>
            <w:left w:val="none" w:sz="0" w:space="0" w:color="auto"/>
            <w:bottom w:val="none" w:sz="0" w:space="0" w:color="auto"/>
            <w:right w:val="none" w:sz="0" w:space="0" w:color="auto"/>
          </w:divBdr>
        </w:div>
        <w:div w:id="1119959268">
          <w:marLeft w:val="0"/>
          <w:marRight w:val="0"/>
          <w:marTop w:val="0"/>
          <w:marBottom w:val="0"/>
          <w:divBdr>
            <w:top w:val="none" w:sz="0" w:space="0" w:color="auto"/>
            <w:left w:val="none" w:sz="0" w:space="0" w:color="auto"/>
            <w:bottom w:val="none" w:sz="0" w:space="0" w:color="auto"/>
            <w:right w:val="none" w:sz="0" w:space="0" w:color="auto"/>
          </w:divBdr>
        </w:div>
        <w:div w:id="417605043">
          <w:marLeft w:val="0"/>
          <w:marRight w:val="0"/>
          <w:marTop w:val="0"/>
          <w:marBottom w:val="0"/>
          <w:divBdr>
            <w:top w:val="none" w:sz="0" w:space="0" w:color="auto"/>
            <w:left w:val="none" w:sz="0" w:space="0" w:color="auto"/>
            <w:bottom w:val="none" w:sz="0" w:space="0" w:color="auto"/>
            <w:right w:val="none" w:sz="0" w:space="0" w:color="auto"/>
          </w:divBdr>
        </w:div>
        <w:div w:id="1461458253">
          <w:marLeft w:val="0"/>
          <w:marRight w:val="0"/>
          <w:marTop w:val="0"/>
          <w:marBottom w:val="0"/>
          <w:divBdr>
            <w:top w:val="none" w:sz="0" w:space="0" w:color="auto"/>
            <w:left w:val="none" w:sz="0" w:space="0" w:color="auto"/>
            <w:bottom w:val="none" w:sz="0" w:space="0" w:color="auto"/>
            <w:right w:val="none" w:sz="0" w:space="0" w:color="auto"/>
          </w:divBdr>
        </w:div>
        <w:div w:id="685864239">
          <w:marLeft w:val="0"/>
          <w:marRight w:val="0"/>
          <w:marTop w:val="0"/>
          <w:marBottom w:val="0"/>
          <w:divBdr>
            <w:top w:val="none" w:sz="0" w:space="0" w:color="auto"/>
            <w:left w:val="none" w:sz="0" w:space="0" w:color="auto"/>
            <w:bottom w:val="none" w:sz="0" w:space="0" w:color="auto"/>
            <w:right w:val="none" w:sz="0" w:space="0" w:color="auto"/>
          </w:divBdr>
        </w:div>
        <w:div w:id="946887116">
          <w:marLeft w:val="0"/>
          <w:marRight w:val="0"/>
          <w:marTop w:val="0"/>
          <w:marBottom w:val="0"/>
          <w:divBdr>
            <w:top w:val="none" w:sz="0" w:space="0" w:color="auto"/>
            <w:left w:val="none" w:sz="0" w:space="0" w:color="auto"/>
            <w:bottom w:val="none" w:sz="0" w:space="0" w:color="auto"/>
            <w:right w:val="none" w:sz="0" w:space="0" w:color="auto"/>
          </w:divBdr>
        </w:div>
        <w:div w:id="2038389277">
          <w:marLeft w:val="0"/>
          <w:marRight w:val="0"/>
          <w:marTop w:val="0"/>
          <w:marBottom w:val="0"/>
          <w:divBdr>
            <w:top w:val="none" w:sz="0" w:space="0" w:color="auto"/>
            <w:left w:val="none" w:sz="0" w:space="0" w:color="auto"/>
            <w:bottom w:val="none" w:sz="0" w:space="0" w:color="auto"/>
            <w:right w:val="none" w:sz="0" w:space="0" w:color="auto"/>
          </w:divBdr>
        </w:div>
        <w:div w:id="488668646">
          <w:marLeft w:val="0"/>
          <w:marRight w:val="0"/>
          <w:marTop w:val="0"/>
          <w:marBottom w:val="0"/>
          <w:divBdr>
            <w:top w:val="none" w:sz="0" w:space="0" w:color="auto"/>
            <w:left w:val="none" w:sz="0" w:space="0" w:color="auto"/>
            <w:bottom w:val="none" w:sz="0" w:space="0" w:color="auto"/>
            <w:right w:val="none" w:sz="0" w:space="0" w:color="auto"/>
          </w:divBdr>
        </w:div>
        <w:div w:id="556164275">
          <w:marLeft w:val="0"/>
          <w:marRight w:val="0"/>
          <w:marTop w:val="0"/>
          <w:marBottom w:val="0"/>
          <w:divBdr>
            <w:top w:val="none" w:sz="0" w:space="0" w:color="auto"/>
            <w:left w:val="none" w:sz="0" w:space="0" w:color="auto"/>
            <w:bottom w:val="none" w:sz="0" w:space="0" w:color="auto"/>
            <w:right w:val="none" w:sz="0" w:space="0" w:color="auto"/>
          </w:divBdr>
        </w:div>
        <w:div w:id="1182206326">
          <w:marLeft w:val="0"/>
          <w:marRight w:val="0"/>
          <w:marTop w:val="0"/>
          <w:marBottom w:val="0"/>
          <w:divBdr>
            <w:top w:val="none" w:sz="0" w:space="0" w:color="auto"/>
            <w:left w:val="none" w:sz="0" w:space="0" w:color="auto"/>
            <w:bottom w:val="none" w:sz="0" w:space="0" w:color="auto"/>
            <w:right w:val="none" w:sz="0" w:space="0" w:color="auto"/>
          </w:divBdr>
        </w:div>
        <w:div w:id="90974762">
          <w:marLeft w:val="0"/>
          <w:marRight w:val="0"/>
          <w:marTop w:val="0"/>
          <w:marBottom w:val="0"/>
          <w:divBdr>
            <w:top w:val="none" w:sz="0" w:space="0" w:color="auto"/>
            <w:left w:val="none" w:sz="0" w:space="0" w:color="auto"/>
            <w:bottom w:val="none" w:sz="0" w:space="0" w:color="auto"/>
            <w:right w:val="none" w:sz="0" w:space="0" w:color="auto"/>
          </w:divBdr>
        </w:div>
        <w:div w:id="652487500">
          <w:marLeft w:val="0"/>
          <w:marRight w:val="0"/>
          <w:marTop w:val="0"/>
          <w:marBottom w:val="0"/>
          <w:divBdr>
            <w:top w:val="none" w:sz="0" w:space="0" w:color="auto"/>
            <w:left w:val="none" w:sz="0" w:space="0" w:color="auto"/>
            <w:bottom w:val="none" w:sz="0" w:space="0" w:color="auto"/>
            <w:right w:val="none" w:sz="0" w:space="0" w:color="auto"/>
          </w:divBdr>
        </w:div>
        <w:div w:id="478688461">
          <w:marLeft w:val="0"/>
          <w:marRight w:val="0"/>
          <w:marTop w:val="0"/>
          <w:marBottom w:val="0"/>
          <w:divBdr>
            <w:top w:val="none" w:sz="0" w:space="0" w:color="auto"/>
            <w:left w:val="none" w:sz="0" w:space="0" w:color="auto"/>
            <w:bottom w:val="none" w:sz="0" w:space="0" w:color="auto"/>
            <w:right w:val="none" w:sz="0" w:space="0" w:color="auto"/>
          </w:divBdr>
        </w:div>
        <w:div w:id="606623578">
          <w:marLeft w:val="0"/>
          <w:marRight w:val="0"/>
          <w:marTop w:val="0"/>
          <w:marBottom w:val="0"/>
          <w:divBdr>
            <w:top w:val="none" w:sz="0" w:space="0" w:color="auto"/>
            <w:left w:val="none" w:sz="0" w:space="0" w:color="auto"/>
            <w:bottom w:val="none" w:sz="0" w:space="0" w:color="auto"/>
            <w:right w:val="none" w:sz="0" w:space="0" w:color="auto"/>
          </w:divBdr>
        </w:div>
        <w:div w:id="1233198101">
          <w:marLeft w:val="0"/>
          <w:marRight w:val="0"/>
          <w:marTop w:val="0"/>
          <w:marBottom w:val="0"/>
          <w:divBdr>
            <w:top w:val="none" w:sz="0" w:space="0" w:color="auto"/>
            <w:left w:val="none" w:sz="0" w:space="0" w:color="auto"/>
            <w:bottom w:val="none" w:sz="0" w:space="0" w:color="auto"/>
            <w:right w:val="none" w:sz="0" w:space="0" w:color="auto"/>
          </w:divBdr>
        </w:div>
        <w:div w:id="1390155095">
          <w:marLeft w:val="0"/>
          <w:marRight w:val="0"/>
          <w:marTop w:val="0"/>
          <w:marBottom w:val="0"/>
          <w:divBdr>
            <w:top w:val="none" w:sz="0" w:space="0" w:color="auto"/>
            <w:left w:val="none" w:sz="0" w:space="0" w:color="auto"/>
            <w:bottom w:val="none" w:sz="0" w:space="0" w:color="auto"/>
            <w:right w:val="none" w:sz="0" w:space="0" w:color="auto"/>
          </w:divBdr>
        </w:div>
        <w:div w:id="1027636481">
          <w:marLeft w:val="0"/>
          <w:marRight w:val="0"/>
          <w:marTop w:val="0"/>
          <w:marBottom w:val="0"/>
          <w:divBdr>
            <w:top w:val="none" w:sz="0" w:space="0" w:color="auto"/>
            <w:left w:val="none" w:sz="0" w:space="0" w:color="auto"/>
            <w:bottom w:val="none" w:sz="0" w:space="0" w:color="auto"/>
            <w:right w:val="none" w:sz="0" w:space="0" w:color="auto"/>
          </w:divBdr>
        </w:div>
        <w:div w:id="752429546">
          <w:marLeft w:val="0"/>
          <w:marRight w:val="0"/>
          <w:marTop w:val="0"/>
          <w:marBottom w:val="0"/>
          <w:divBdr>
            <w:top w:val="none" w:sz="0" w:space="0" w:color="auto"/>
            <w:left w:val="none" w:sz="0" w:space="0" w:color="auto"/>
            <w:bottom w:val="none" w:sz="0" w:space="0" w:color="auto"/>
            <w:right w:val="none" w:sz="0" w:space="0" w:color="auto"/>
          </w:divBdr>
        </w:div>
      </w:divsChild>
    </w:div>
    <w:div w:id="365914345">
      <w:bodyDiv w:val="1"/>
      <w:marLeft w:val="0"/>
      <w:marRight w:val="0"/>
      <w:marTop w:val="0"/>
      <w:marBottom w:val="0"/>
      <w:divBdr>
        <w:top w:val="none" w:sz="0" w:space="0" w:color="auto"/>
        <w:left w:val="none" w:sz="0" w:space="0" w:color="auto"/>
        <w:bottom w:val="none" w:sz="0" w:space="0" w:color="auto"/>
        <w:right w:val="none" w:sz="0" w:space="0" w:color="auto"/>
      </w:divBdr>
      <w:divsChild>
        <w:div w:id="1485854932">
          <w:marLeft w:val="0"/>
          <w:marRight w:val="0"/>
          <w:marTop w:val="0"/>
          <w:marBottom w:val="0"/>
          <w:divBdr>
            <w:top w:val="none" w:sz="0" w:space="0" w:color="auto"/>
            <w:left w:val="none" w:sz="0" w:space="0" w:color="auto"/>
            <w:bottom w:val="none" w:sz="0" w:space="0" w:color="auto"/>
            <w:right w:val="none" w:sz="0" w:space="0" w:color="auto"/>
          </w:divBdr>
        </w:div>
        <w:div w:id="1438014628">
          <w:marLeft w:val="0"/>
          <w:marRight w:val="0"/>
          <w:marTop w:val="0"/>
          <w:marBottom w:val="0"/>
          <w:divBdr>
            <w:top w:val="none" w:sz="0" w:space="0" w:color="auto"/>
            <w:left w:val="none" w:sz="0" w:space="0" w:color="auto"/>
            <w:bottom w:val="none" w:sz="0" w:space="0" w:color="auto"/>
            <w:right w:val="none" w:sz="0" w:space="0" w:color="auto"/>
          </w:divBdr>
        </w:div>
        <w:div w:id="493105261">
          <w:marLeft w:val="0"/>
          <w:marRight w:val="0"/>
          <w:marTop w:val="0"/>
          <w:marBottom w:val="0"/>
          <w:divBdr>
            <w:top w:val="none" w:sz="0" w:space="0" w:color="auto"/>
            <w:left w:val="none" w:sz="0" w:space="0" w:color="auto"/>
            <w:bottom w:val="none" w:sz="0" w:space="0" w:color="auto"/>
            <w:right w:val="none" w:sz="0" w:space="0" w:color="auto"/>
          </w:divBdr>
        </w:div>
        <w:div w:id="1774089498">
          <w:marLeft w:val="0"/>
          <w:marRight w:val="0"/>
          <w:marTop w:val="0"/>
          <w:marBottom w:val="0"/>
          <w:divBdr>
            <w:top w:val="none" w:sz="0" w:space="0" w:color="auto"/>
            <w:left w:val="none" w:sz="0" w:space="0" w:color="auto"/>
            <w:bottom w:val="none" w:sz="0" w:space="0" w:color="auto"/>
            <w:right w:val="none" w:sz="0" w:space="0" w:color="auto"/>
          </w:divBdr>
        </w:div>
        <w:div w:id="134566938">
          <w:marLeft w:val="0"/>
          <w:marRight w:val="0"/>
          <w:marTop w:val="0"/>
          <w:marBottom w:val="0"/>
          <w:divBdr>
            <w:top w:val="none" w:sz="0" w:space="0" w:color="auto"/>
            <w:left w:val="none" w:sz="0" w:space="0" w:color="auto"/>
            <w:bottom w:val="none" w:sz="0" w:space="0" w:color="auto"/>
            <w:right w:val="none" w:sz="0" w:space="0" w:color="auto"/>
          </w:divBdr>
        </w:div>
        <w:div w:id="429548422">
          <w:marLeft w:val="0"/>
          <w:marRight w:val="0"/>
          <w:marTop w:val="0"/>
          <w:marBottom w:val="0"/>
          <w:divBdr>
            <w:top w:val="none" w:sz="0" w:space="0" w:color="auto"/>
            <w:left w:val="none" w:sz="0" w:space="0" w:color="auto"/>
            <w:bottom w:val="none" w:sz="0" w:space="0" w:color="auto"/>
            <w:right w:val="none" w:sz="0" w:space="0" w:color="auto"/>
          </w:divBdr>
        </w:div>
        <w:div w:id="982275697">
          <w:marLeft w:val="0"/>
          <w:marRight w:val="0"/>
          <w:marTop w:val="0"/>
          <w:marBottom w:val="0"/>
          <w:divBdr>
            <w:top w:val="none" w:sz="0" w:space="0" w:color="auto"/>
            <w:left w:val="none" w:sz="0" w:space="0" w:color="auto"/>
            <w:bottom w:val="none" w:sz="0" w:space="0" w:color="auto"/>
            <w:right w:val="none" w:sz="0" w:space="0" w:color="auto"/>
          </w:divBdr>
        </w:div>
        <w:div w:id="1319113226">
          <w:marLeft w:val="0"/>
          <w:marRight w:val="0"/>
          <w:marTop w:val="0"/>
          <w:marBottom w:val="0"/>
          <w:divBdr>
            <w:top w:val="none" w:sz="0" w:space="0" w:color="auto"/>
            <w:left w:val="none" w:sz="0" w:space="0" w:color="auto"/>
            <w:bottom w:val="none" w:sz="0" w:space="0" w:color="auto"/>
            <w:right w:val="none" w:sz="0" w:space="0" w:color="auto"/>
          </w:divBdr>
        </w:div>
        <w:div w:id="504245425">
          <w:marLeft w:val="0"/>
          <w:marRight w:val="0"/>
          <w:marTop w:val="0"/>
          <w:marBottom w:val="0"/>
          <w:divBdr>
            <w:top w:val="none" w:sz="0" w:space="0" w:color="auto"/>
            <w:left w:val="none" w:sz="0" w:space="0" w:color="auto"/>
            <w:bottom w:val="none" w:sz="0" w:space="0" w:color="auto"/>
            <w:right w:val="none" w:sz="0" w:space="0" w:color="auto"/>
          </w:divBdr>
        </w:div>
        <w:div w:id="439105868">
          <w:marLeft w:val="0"/>
          <w:marRight w:val="0"/>
          <w:marTop w:val="0"/>
          <w:marBottom w:val="0"/>
          <w:divBdr>
            <w:top w:val="none" w:sz="0" w:space="0" w:color="auto"/>
            <w:left w:val="none" w:sz="0" w:space="0" w:color="auto"/>
            <w:bottom w:val="none" w:sz="0" w:space="0" w:color="auto"/>
            <w:right w:val="none" w:sz="0" w:space="0" w:color="auto"/>
          </w:divBdr>
        </w:div>
        <w:div w:id="568420783">
          <w:marLeft w:val="0"/>
          <w:marRight w:val="0"/>
          <w:marTop w:val="0"/>
          <w:marBottom w:val="0"/>
          <w:divBdr>
            <w:top w:val="none" w:sz="0" w:space="0" w:color="auto"/>
            <w:left w:val="none" w:sz="0" w:space="0" w:color="auto"/>
            <w:bottom w:val="none" w:sz="0" w:space="0" w:color="auto"/>
            <w:right w:val="none" w:sz="0" w:space="0" w:color="auto"/>
          </w:divBdr>
        </w:div>
        <w:div w:id="410154500">
          <w:marLeft w:val="0"/>
          <w:marRight w:val="0"/>
          <w:marTop w:val="0"/>
          <w:marBottom w:val="0"/>
          <w:divBdr>
            <w:top w:val="none" w:sz="0" w:space="0" w:color="auto"/>
            <w:left w:val="none" w:sz="0" w:space="0" w:color="auto"/>
            <w:bottom w:val="none" w:sz="0" w:space="0" w:color="auto"/>
            <w:right w:val="none" w:sz="0" w:space="0" w:color="auto"/>
          </w:divBdr>
        </w:div>
        <w:div w:id="487483813">
          <w:marLeft w:val="0"/>
          <w:marRight w:val="0"/>
          <w:marTop w:val="0"/>
          <w:marBottom w:val="0"/>
          <w:divBdr>
            <w:top w:val="none" w:sz="0" w:space="0" w:color="auto"/>
            <w:left w:val="none" w:sz="0" w:space="0" w:color="auto"/>
            <w:bottom w:val="none" w:sz="0" w:space="0" w:color="auto"/>
            <w:right w:val="none" w:sz="0" w:space="0" w:color="auto"/>
          </w:divBdr>
        </w:div>
        <w:div w:id="428234273">
          <w:marLeft w:val="0"/>
          <w:marRight w:val="0"/>
          <w:marTop w:val="0"/>
          <w:marBottom w:val="0"/>
          <w:divBdr>
            <w:top w:val="none" w:sz="0" w:space="0" w:color="auto"/>
            <w:left w:val="none" w:sz="0" w:space="0" w:color="auto"/>
            <w:bottom w:val="none" w:sz="0" w:space="0" w:color="auto"/>
            <w:right w:val="none" w:sz="0" w:space="0" w:color="auto"/>
          </w:divBdr>
        </w:div>
        <w:div w:id="1561940435">
          <w:marLeft w:val="0"/>
          <w:marRight w:val="0"/>
          <w:marTop w:val="0"/>
          <w:marBottom w:val="0"/>
          <w:divBdr>
            <w:top w:val="none" w:sz="0" w:space="0" w:color="auto"/>
            <w:left w:val="none" w:sz="0" w:space="0" w:color="auto"/>
            <w:bottom w:val="none" w:sz="0" w:space="0" w:color="auto"/>
            <w:right w:val="none" w:sz="0" w:space="0" w:color="auto"/>
          </w:divBdr>
        </w:div>
        <w:div w:id="559752652">
          <w:marLeft w:val="0"/>
          <w:marRight w:val="0"/>
          <w:marTop w:val="0"/>
          <w:marBottom w:val="0"/>
          <w:divBdr>
            <w:top w:val="none" w:sz="0" w:space="0" w:color="auto"/>
            <w:left w:val="none" w:sz="0" w:space="0" w:color="auto"/>
            <w:bottom w:val="none" w:sz="0" w:space="0" w:color="auto"/>
            <w:right w:val="none" w:sz="0" w:space="0" w:color="auto"/>
          </w:divBdr>
        </w:div>
        <w:div w:id="554584089">
          <w:marLeft w:val="0"/>
          <w:marRight w:val="0"/>
          <w:marTop w:val="0"/>
          <w:marBottom w:val="0"/>
          <w:divBdr>
            <w:top w:val="none" w:sz="0" w:space="0" w:color="auto"/>
            <w:left w:val="none" w:sz="0" w:space="0" w:color="auto"/>
            <w:bottom w:val="none" w:sz="0" w:space="0" w:color="auto"/>
            <w:right w:val="none" w:sz="0" w:space="0" w:color="auto"/>
          </w:divBdr>
        </w:div>
        <w:div w:id="2017347260">
          <w:marLeft w:val="0"/>
          <w:marRight w:val="0"/>
          <w:marTop w:val="0"/>
          <w:marBottom w:val="0"/>
          <w:divBdr>
            <w:top w:val="none" w:sz="0" w:space="0" w:color="auto"/>
            <w:left w:val="none" w:sz="0" w:space="0" w:color="auto"/>
            <w:bottom w:val="none" w:sz="0" w:space="0" w:color="auto"/>
            <w:right w:val="none" w:sz="0" w:space="0" w:color="auto"/>
          </w:divBdr>
        </w:div>
        <w:div w:id="1163006407">
          <w:marLeft w:val="0"/>
          <w:marRight w:val="0"/>
          <w:marTop w:val="0"/>
          <w:marBottom w:val="0"/>
          <w:divBdr>
            <w:top w:val="none" w:sz="0" w:space="0" w:color="auto"/>
            <w:left w:val="none" w:sz="0" w:space="0" w:color="auto"/>
            <w:bottom w:val="none" w:sz="0" w:space="0" w:color="auto"/>
            <w:right w:val="none" w:sz="0" w:space="0" w:color="auto"/>
          </w:divBdr>
        </w:div>
        <w:div w:id="2113895345">
          <w:marLeft w:val="0"/>
          <w:marRight w:val="0"/>
          <w:marTop w:val="0"/>
          <w:marBottom w:val="0"/>
          <w:divBdr>
            <w:top w:val="none" w:sz="0" w:space="0" w:color="auto"/>
            <w:left w:val="none" w:sz="0" w:space="0" w:color="auto"/>
            <w:bottom w:val="none" w:sz="0" w:space="0" w:color="auto"/>
            <w:right w:val="none" w:sz="0" w:space="0" w:color="auto"/>
          </w:divBdr>
        </w:div>
        <w:div w:id="1660962367">
          <w:marLeft w:val="0"/>
          <w:marRight w:val="0"/>
          <w:marTop w:val="0"/>
          <w:marBottom w:val="0"/>
          <w:divBdr>
            <w:top w:val="none" w:sz="0" w:space="0" w:color="auto"/>
            <w:left w:val="none" w:sz="0" w:space="0" w:color="auto"/>
            <w:bottom w:val="none" w:sz="0" w:space="0" w:color="auto"/>
            <w:right w:val="none" w:sz="0" w:space="0" w:color="auto"/>
          </w:divBdr>
        </w:div>
        <w:div w:id="131991286">
          <w:marLeft w:val="0"/>
          <w:marRight w:val="0"/>
          <w:marTop w:val="0"/>
          <w:marBottom w:val="0"/>
          <w:divBdr>
            <w:top w:val="none" w:sz="0" w:space="0" w:color="auto"/>
            <w:left w:val="none" w:sz="0" w:space="0" w:color="auto"/>
            <w:bottom w:val="none" w:sz="0" w:space="0" w:color="auto"/>
            <w:right w:val="none" w:sz="0" w:space="0" w:color="auto"/>
          </w:divBdr>
        </w:div>
      </w:divsChild>
    </w:div>
    <w:div w:id="396053590">
      <w:bodyDiv w:val="1"/>
      <w:marLeft w:val="0"/>
      <w:marRight w:val="0"/>
      <w:marTop w:val="0"/>
      <w:marBottom w:val="0"/>
      <w:divBdr>
        <w:top w:val="none" w:sz="0" w:space="0" w:color="auto"/>
        <w:left w:val="none" w:sz="0" w:space="0" w:color="auto"/>
        <w:bottom w:val="none" w:sz="0" w:space="0" w:color="auto"/>
        <w:right w:val="none" w:sz="0" w:space="0" w:color="auto"/>
      </w:divBdr>
      <w:divsChild>
        <w:div w:id="1229682165">
          <w:marLeft w:val="0"/>
          <w:marRight w:val="0"/>
          <w:marTop w:val="0"/>
          <w:marBottom w:val="0"/>
          <w:divBdr>
            <w:top w:val="none" w:sz="0" w:space="0" w:color="auto"/>
            <w:left w:val="none" w:sz="0" w:space="0" w:color="auto"/>
            <w:bottom w:val="none" w:sz="0" w:space="0" w:color="auto"/>
            <w:right w:val="none" w:sz="0" w:space="0" w:color="auto"/>
          </w:divBdr>
        </w:div>
        <w:div w:id="1351296659">
          <w:marLeft w:val="0"/>
          <w:marRight w:val="0"/>
          <w:marTop w:val="0"/>
          <w:marBottom w:val="0"/>
          <w:divBdr>
            <w:top w:val="none" w:sz="0" w:space="0" w:color="auto"/>
            <w:left w:val="none" w:sz="0" w:space="0" w:color="auto"/>
            <w:bottom w:val="none" w:sz="0" w:space="0" w:color="auto"/>
            <w:right w:val="none" w:sz="0" w:space="0" w:color="auto"/>
          </w:divBdr>
        </w:div>
        <w:div w:id="1755937604">
          <w:marLeft w:val="0"/>
          <w:marRight w:val="0"/>
          <w:marTop w:val="0"/>
          <w:marBottom w:val="0"/>
          <w:divBdr>
            <w:top w:val="none" w:sz="0" w:space="0" w:color="auto"/>
            <w:left w:val="none" w:sz="0" w:space="0" w:color="auto"/>
            <w:bottom w:val="none" w:sz="0" w:space="0" w:color="auto"/>
            <w:right w:val="none" w:sz="0" w:space="0" w:color="auto"/>
          </w:divBdr>
        </w:div>
      </w:divsChild>
    </w:div>
    <w:div w:id="429786261">
      <w:bodyDiv w:val="1"/>
      <w:marLeft w:val="0"/>
      <w:marRight w:val="0"/>
      <w:marTop w:val="0"/>
      <w:marBottom w:val="0"/>
      <w:divBdr>
        <w:top w:val="none" w:sz="0" w:space="0" w:color="auto"/>
        <w:left w:val="none" w:sz="0" w:space="0" w:color="auto"/>
        <w:bottom w:val="none" w:sz="0" w:space="0" w:color="auto"/>
        <w:right w:val="none" w:sz="0" w:space="0" w:color="auto"/>
      </w:divBdr>
      <w:divsChild>
        <w:div w:id="1866673866">
          <w:marLeft w:val="0"/>
          <w:marRight w:val="0"/>
          <w:marTop w:val="0"/>
          <w:marBottom w:val="0"/>
          <w:divBdr>
            <w:top w:val="none" w:sz="0" w:space="0" w:color="auto"/>
            <w:left w:val="none" w:sz="0" w:space="0" w:color="auto"/>
            <w:bottom w:val="none" w:sz="0" w:space="0" w:color="auto"/>
            <w:right w:val="none" w:sz="0" w:space="0" w:color="auto"/>
          </w:divBdr>
        </w:div>
        <w:div w:id="288242605">
          <w:marLeft w:val="0"/>
          <w:marRight w:val="0"/>
          <w:marTop w:val="0"/>
          <w:marBottom w:val="0"/>
          <w:divBdr>
            <w:top w:val="none" w:sz="0" w:space="0" w:color="auto"/>
            <w:left w:val="none" w:sz="0" w:space="0" w:color="auto"/>
            <w:bottom w:val="none" w:sz="0" w:space="0" w:color="auto"/>
            <w:right w:val="none" w:sz="0" w:space="0" w:color="auto"/>
          </w:divBdr>
        </w:div>
        <w:div w:id="1773086949">
          <w:marLeft w:val="0"/>
          <w:marRight w:val="0"/>
          <w:marTop w:val="0"/>
          <w:marBottom w:val="0"/>
          <w:divBdr>
            <w:top w:val="none" w:sz="0" w:space="0" w:color="auto"/>
            <w:left w:val="none" w:sz="0" w:space="0" w:color="auto"/>
            <w:bottom w:val="none" w:sz="0" w:space="0" w:color="auto"/>
            <w:right w:val="none" w:sz="0" w:space="0" w:color="auto"/>
          </w:divBdr>
        </w:div>
        <w:div w:id="1646658784">
          <w:marLeft w:val="0"/>
          <w:marRight w:val="0"/>
          <w:marTop w:val="0"/>
          <w:marBottom w:val="0"/>
          <w:divBdr>
            <w:top w:val="none" w:sz="0" w:space="0" w:color="auto"/>
            <w:left w:val="none" w:sz="0" w:space="0" w:color="auto"/>
            <w:bottom w:val="none" w:sz="0" w:space="0" w:color="auto"/>
            <w:right w:val="none" w:sz="0" w:space="0" w:color="auto"/>
          </w:divBdr>
        </w:div>
      </w:divsChild>
    </w:div>
    <w:div w:id="584413171">
      <w:bodyDiv w:val="1"/>
      <w:marLeft w:val="0"/>
      <w:marRight w:val="0"/>
      <w:marTop w:val="0"/>
      <w:marBottom w:val="0"/>
      <w:divBdr>
        <w:top w:val="none" w:sz="0" w:space="0" w:color="auto"/>
        <w:left w:val="none" w:sz="0" w:space="0" w:color="auto"/>
        <w:bottom w:val="none" w:sz="0" w:space="0" w:color="auto"/>
        <w:right w:val="none" w:sz="0" w:space="0" w:color="auto"/>
      </w:divBdr>
      <w:divsChild>
        <w:div w:id="1261835766">
          <w:marLeft w:val="0"/>
          <w:marRight w:val="0"/>
          <w:marTop w:val="0"/>
          <w:marBottom w:val="0"/>
          <w:divBdr>
            <w:top w:val="none" w:sz="0" w:space="0" w:color="auto"/>
            <w:left w:val="none" w:sz="0" w:space="0" w:color="auto"/>
            <w:bottom w:val="none" w:sz="0" w:space="0" w:color="auto"/>
            <w:right w:val="none" w:sz="0" w:space="0" w:color="auto"/>
          </w:divBdr>
        </w:div>
        <w:div w:id="57746958">
          <w:marLeft w:val="0"/>
          <w:marRight w:val="0"/>
          <w:marTop w:val="0"/>
          <w:marBottom w:val="0"/>
          <w:divBdr>
            <w:top w:val="none" w:sz="0" w:space="0" w:color="auto"/>
            <w:left w:val="none" w:sz="0" w:space="0" w:color="auto"/>
            <w:bottom w:val="none" w:sz="0" w:space="0" w:color="auto"/>
            <w:right w:val="none" w:sz="0" w:space="0" w:color="auto"/>
          </w:divBdr>
        </w:div>
        <w:div w:id="173998204">
          <w:marLeft w:val="0"/>
          <w:marRight w:val="0"/>
          <w:marTop w:val="0"/>
          <w:marBottom w:val="0"/>
          <w:divBdr>
            <w:top w:val="none" w:sz="0" w:space="0" w:color="auto"/>
            <w:left w:val="none" w:sz="0" w:space="0" w:color="auto"/>
            <w:bottom w:val="none" w:sz="0" w:space="0" w:color="auto"/>
            <w:right w:val="none" w:sz="0" w:space="0" w:color="auto"/>
          </w:divBdr>
        </w:div>
        <w:div w:id="181601532">
          <w:marLeft w:val="0"/>
          <w:marRight w:val="0"/>
          <w:marTop w:val="0"/>
          <w:marBottom w:val="0"/>
          <w:divBdr>
            <w:top w:val="none" w:sz="0" w:space="0" w:color="auto"/>
            <w:left w:val="none" w:sz="0" w:space="0" w:color="auto"/>
            <w:bottom w:val="none" w:sz="0" w:space="0" w:color="auto"/>
            <w:right w:val="none" w:sz="0" w:space="0" w:color="auto"/>
          </w:divBdr>
        </w:div>
        <w:div w:id="792330962">
          <w:marLeft w:val="0"/>
          <w:marRight w:val="0"/>
          <w:marTop w:val="0"/>
          <w:marBottom w:val="0"/>
          <w:divBdr>
            <w:top w:val="none" w:sz="0" w:space="0" w:color="auto"/>
            <w:left w:val="none" w:sz="0" w:space="0" w:color="auto"/>
            <w:bottom w:val="none" w:sz="0" w:space="0" w:color="auto"/>
            <w:right w:val="none" w:sz="0" w:space="0" w:color="auto"/>
          </w:divBdr>
        </w:div>
        <w:div w:id="1189293545">
          <w:marLeft w:val="0"/>
          <w:marRight w:val="0"/>
          <w:marTop w:val="0"/>
          <w:marBottom w:val="0"/>
          <w:divBdr>
            <w:top w:val="none" w:sz="0" w:space="0" w:color="auto"/>
            <w:left w:val="none" w:sz="0" w:space="0" w:color="auto"/>
            <w:bottom w:val="none" w:sz="0" w:space="0" w:color="auto"/>
            <w:right w:val="none" w:sz="0" w:space="0" w:color="auto"/>
          </w:divBdr>
        </w:div>
        <w:div w:id="1387342265">
          <w:marLeft w:val="0"/>
          <w:marRight w:val="0"/>
          <w:marTop w:val="0"/>
          <w:marBottom w:val="0"/>
          <w:divBdr>
            <w:top w:val="none" w:sz="0" w:space="0" w:color="auto"/>
            <w:left w:val="none" w:sz="0" w:space="0" w:color="auto"/>
            <w:bottom w:val="none" w:sz="0" w:space="0" w:color="auto"/>
            <w:right w:val="none" w:sz="0" w:space="0" w:color="auto"/>
          </w:divBdr>
        </w:div>
      </w:divsChild>
    </w:div>
    <w:div w:id="743382070">
      <w:bodyDiv w:val="1"/>
      <w:marLeft w:val="0"/>
      <w:marRight w:val="0"/>
      <w:marTop w:val="0"/>
      <w:marBottom w:val="0"/>
      <w:divBdr>
        <w:top w:val="none" w:sz="0" w:space="0" w:color="auto"/>
        <w:left w:val="none" w:sz="0" w:space="0" w:color="auto"/>
        <w:bottom w:val="none" w:sz="0" w:space="0" w:color="auto"/>
        <w:right w:val="none" w:sz="0" w:space="0" w:color="auto"/>
      </w:divBdr>
      <w:divsChild>
        <w:div w:id="2030525365">
          <w:marLeft w:val="0"/>
          <w:marRight w:val="0"/>
          <w:marTop w:val="0"/>
          <w:marBottom w:val="0"/>
          <w:divBdr>
            <w:top w:val="none" w:sz="0" w:space="0" w:color="auto"/>
            <w:left w:val="none" w:sz="0" w:space="0" w:color="auto"/>
            <w:bottom w:val="none" w:sz="0" w:space="0" w:color="auto"/>
            <w:right w:val="none" w:sz="0" w:space="0" w:color="auto"/>
          </w:divBdr>
        </w:div>
        <w:div w:id="1407144850">
          <w:marLeft w:val="0"/>
          <w:marRight w:val="0"/>
          <w:marTop w:val="0"/>
          <w:marBottom w:val="0"/>
          <w:divBdr>
            <w:top w:val="none" w:sz="0" w:space="0" w:color="auto"/>
            <w:left w:val="none" w:sz="0" w:space="0" w:color="auto"/>
            <w:bottom w:val="none" w:sz="0" w:space="0" w:color="auto"/>
            <w:right w:val="none" w:sz="0" w:space="0" w:color="auto"/>
          </w:divBdr>
        </w:div>
      </w:divsChild>
    </w:div>
    <w:div w:id="861941130">
      <w:bodyDiv w:val="1"/>
      <w:marLeft w:val="0"/>
      <w:marRight w:val="0"/>
      <w:marTop w:val="0"/>
      <w:marBottom w:val="0"/>
      <w:divBdr>
        <w:top w:val="none" w:sz="0" w:space="0" w:color="auto"/>
        <w:left w:val="none" w:sz="0" w:space="0" w:color="auto"/>
        <w:bottom w:val="none" w:sz="0" w:space="0" w:color="auto"/>
        <w:right w:val="none" w:sz="0" w:space="0" w:color="auto"/>
      </w:divBdr>
      <w:divsChild>
        <w:div w:id="1268467429">
          <w:marLeft w:val="0"/>
          <w:marRight w:val="0"/>
          <w:marTop w:val="0"/>
          <w:marBottom w:val="0"/>
          <w:divBdr>
            <w:top w:val="none" w:sz="0" w:space="0" w:color="auto"/>
            <w:left w:val="none" w:sz="0" w:space="0" w:color="auto"/>
            <w:bottom w:val="none" w:sz="0" w:space="0" w:color="auto"/>
            <w:right w:val="none" w:sz="0" w:space="0" w:color="auto"/>
          </w:divBdr>
        </w:div>
        <w:div w:id="1302610834">
          <w:marLeft w:val="0"/>
          <w:marRight w:val="0"/>
          <w:marTop w:val="0"/>
          <w:marBottom w:val="0"/>
          <w:divBdr>
            <w:top w:val="none" w:sz="0" w:space="0" w:color="auto"/>
            <w:left w:val="none" w:sz="0" w:space="0" w:color="auto"/>
            <w:bottom w:val="none" w:sz="0" w:space="0" w:color="auto"/>
            <w:right w:val="none" w:sz="0" w:space="0" w:color="auto"/>
          </w:divBdr>
        </w:div>
        <w:div w:id="1259874701">
          <w:marLeft w:val="0"/>
          <w:marRight w:val="0"/>
          <w:marTop w:val="0"/>
          <w:marBottom w:val="0"/>
          <w:divBdr>
            <w:top w:val="none" w:sz="0" w:space="0" w:color="auto"/>
            <w:left w:val="none" w:sz="0" w:space="0" w:color="auto"/>
            <w:bottom w:val="none" w:sz="0" w:space="0" w:color="auto"/>
            <w:right w:val="none" w:sz="0" w:space="0" w:color="auto"/>
          </w:divBdr>
        </w:div>
        <w:div w:id="162862457">
          <w:marLeft w:val="0"/>
          <w:marRight w:val="0"/>
          <w:marTop w:val="0"/>
          <w:marBottom w:val="0"/>
          <w:divBdr>
            <w:top w:val="none" w:sz="0" w:space="0" w:color="auto"/>
            <w:left w:val="none" w:sz="0" w:space="0" w:color="auto"/>
            <w:bottom w:val="none" w:sz="0" w:space="0" w:color="auto"/>
            <w:right w:val="none" w:sz="0" w:space="0" w:color="auto"/>
          </w:divBdr>
        </w:div>
        <w:div w:id="1218518082">
          <w:marLeft w:val="0"/>
          <w:marRight w:val="0"/>
          <w:marTop w:val="0"/>
          <w:marBottom w:val="0"/>
          <w:divBdr>
            <w:top w:val="none" w:sz="0" w:space="0" w:color="auto"/>
            <w:left w:val="none" w:sz="0" w:space="0" w:color="auto"/>
            <w:bottom w:val="none" w:sz="0" w:space="0" w:color="auto"/>
            <w:right w:val="none" w:sz="0" w:space="0" w:color="auto"/>
          </w:divBdr>
        </w:div>
        <w:div w:id="759448533">
          <w:marLeft w:val="0"/>
          <w:marRight w:val="0"/>
          <w:marTop w:val="0"/>
          <w:marBottom w:val="0"/>
          <w:divBdr>
            <w:top w:val="none" w:sz="0" w:space="0" w:color="auto"/>
            <w:left w:val="none" w:sz="0" w:space="0" w:color="auto"/>
            <w:bottom w:val="none" w:sz="0" w:space="0" w:color="auto"/>
            <w:right w:val="none" w:sz="0" w:space="0" w:color="auto"/>
          </w:divBdr>
        </w:div>
        <w:div w:id="1306425130">
          <w:marLeft w:val="0"/>
          <w:marRight w:val="0"/>
          <w:marTop w:val="0"/>
          <w:marBottom w:val="0"/>
          <w:divBdr>
            <w:top w:val="none" w:sz="0" w:space="0" w:color="auto"/>
            <w:left w:val="none" w:sz="0" w:space="0" w:color="auto"/>
            <w:bottom w:val="none" w:sz="0" w:space="0" w:color="auto"/>
            <w:right w:val="none" w:sz="0" w:space="0" w:color="auto"/>
          </w:divBdr>
        </w:div>
        <w:div w:id="1030254428">
          <w:marLeft w:val="0"/>
          <w:marRight w:val="0"/>
          <w:marTop w:val="0"/>
          <w:marBottom w:val="0"/>
          <w:divBdr>
            <w:top w:val="none" w:sz="0" w:space="0" w:color="auto"/>
            <w:left w:val="none" w:sz="0" w:space="0" w:color="auto"/>
            <w:bottom w:val="none" w:sz="0" w:space="0" w:color="auto"/>
            <w:right w:val="none" w:sz="0" w:space="0" w:color="auto"/>
          </w:divBdr>
        </w:div>
        <w:div w:id="1210606639">
          <w:marLeft w:val="0"/>
          <w:marRight w:val="0"/>
          <w:marTop w:val="0"/>
          <w:marBottom w:val="0"/>
          <w:divBdr>
            <w:top w:val="none" w:sz="0" w:space="0" w:color="auto"/>
            <w:left w:val="none" w:sz="0" w:space="0" w:color="auto"/>
            <w:bottom w:val="none" w:sz="0" w:space="0" w:color="auto"/>
            <w:right w:val="none" w:sz="0" w:space="0" w:color="auto"/>
          </w:divBdr>
        </w:div>
        <w:div w:id="2019965051">
          <w:marLeft w:val="0"/>
          <w:marRight w:val="0"/>
          <w:marTop w:val="0"/>
          <w:marBottom w:val="0"/>
          <w:divBdr>
            <w:top w:val="none" w:sz="0" w:space="0" w:color="auto"/>
            <w:left w:val="none" w:sz="0" w:space="0" w:color="auto"/>
            <w:bottom w:val="none" w:sz="0" w:space="0" w:color="auto"/>
            <w:right w:val="none" w:sz="0" w:space="0" w:color="auto"/>
          </w:divBdr>
        </w:div>
        <w:div w:id="1743596235">
          <w:marLeft w:val="0"/>
          <w:marRight w:val="0"/>
          <w:marTop w:val="0"/>
          <w:marBottom w:val="0"/>
          <w:divBdr>
            <w:top w:val="none" w:sz="0" w:space="0" w:color="auto"/>
            <w:left w:val="none" w:sz="0" w:space="0" w:color="auto"/>
            <w:bottom w:val="none" w:sz="0" w:space="0" w:color="auto"/>
            <w:right w:val="none" w:sz="0" w:space="0" w:color="auto"/>
          </w:divBdr>
        </w:div>
      </w:divsChild>
    </w:div>
    <w:div w:id="882522898">
      <w:bodyDiv w:val="1"/>
      <w:marLeft w:val="0"/>
      <w:marRight w:val="0"/>
      <w:marTop w:val="0"/>
      <w:marBottom w:val="0"/>
      <w:divBdr>
        <w:top w:val="none" w:sz="0" w:space="0" w:color="auto"/>
        <w:left w:val="none" w:sz="0" w:space="0" w:color="auto"/>
        <w:bottom w:val="none" w:sz="0" w:space="0" w:color="auto"/>
        <w:right w:val="none" w:sz="0" w:space="0" w:color="auto"/>
      </w:divBdr>
      <w:divsChild>
        <w:div w:id="962539935">
          <w:marLeft w:val="0"/>
          <w:marRight w:val="0"/>
          <w:marTop w:val="0"/>
          <w:marBottom w:val="0"/>
          <w:divBdr>
            <w:top w:val="none" w:sz="0" w:space="0" w:color="auto"/>
            <w:left w:val="none" w:sz="0" w:space="0" w:color="auto"/>
            <w:bottom w:val="none" w:sz="0" w:space="0" w:color="auto"/>
            <w:right w:val="none" w:sz="0" w:space="0" w:color="auto"/>
          </w:divBdr>
          <w:divsChild>
            <w:div w:id="394478744">
              <w:marLeft w:val="0"/>
              <w:marRight w:val="0"/>
              <w:marTop w:val="0"/>
              <w:marBottom w:val="0"/>
              <w:divBdr>
                <w:top w:val="none" w:sz="0" w:space="0" w:color="auto"/>
                <w:left w:val="none" w:sz="0" w:space="0" w:color="auto"/>
                <w:bottom w:val="none" w:sz="0" w:space="0" w:color="auto"/>
                <w:right w:val="none" w:sz="0" w:space="0" w:color="auto"/>
              </w:divBdr>
            </w:div>
            <w:div w:id="361132789">
              <w:marLeft w:val="0"/>
              <w:marRight w:val="0"/>
              <w:marTop w:val="0"/>
              <w:marBottom w:val="0"/>
              <w:divBdr>
                <w:top w:val="none" w:sz="0" w:space="0" w:color="auto"/>
                <w:left w:val="none" w:sz="0" w:space="0" w:color="auto"/>
                <w:bottom w:val="none" w:sz="0" w:space="0" w:color="auto"/>
                <w:right w:val="none" w:sz="0" w:space="0" w:color="auto"/>
              </w:divBdr>
            </w:div>
            <w:div w:id="1241141996">
              <w:marLeft w:val="0"/>
              <w:marRight w:val="0"/>
              <w:marTop w:val="0"/>
              <w:marBottom w:val="0"/>
              <w:divBdr>
                <w:top w:val="none" w:sz="0" w:space="0" w:color="auto"/>
                <w:left w:val="none" w:sz="0" w:space="0" w:color="auto"/>
                <w:bottom w:val="none" w:sz="0" w:space="0" w:color="auto"/>
                <w:right w:val="none" w:sz="0" w:space="0" w:color="auto"/>
              </w:divBdr>
            </w:div>
            <w:div w:id="1016730754">
              <w:marLeft w:val="0"/>
              <w:marRight w:val="0"/>
              <w:marTop w:val="0"/>
              <w:marBottom w:val="0"/>
              <w:divBdr>
                <w:top w:val="none" w:sz="0" w:space="0" w:color="auto"/>
                <w:left w:val="none" w:sz="0" w:space="0" w:color="auto"/>
                <w:bottom w:val="none" w:sz="0" w:space="0" w:color="auto"/>
                <w:right w:val="none" w:sz="0" w:space="0" w:color="auto"/>
              </w:divBdr>
            </w:div>
            <w:div w:id="1412039609">
              <w:marLeft w:val="0"/>
              <w:marRight w:val="0"/>
              <w:marTop w:val="0"/>
              <w:marBottom w:val="0"/>
              <w:divBdr>
                <w:top w:val="none" w:sz="0" w:space="0" w:color="auto"/>
                <w:left w:val="none" w:sz="0" w:space="0" w:color="auto"/>
                <w:bottom w:val="none" w:sz="0" w:space="0" w:color="auto"/>
                <w:right w:val="none" w:sz="0" w:space="0" w:color="auto"/>
              </w:divBdr>
            </w:div>
            <w:div w:id="1495144775">
              <w:marLeft w:val="0"/>
              <w:marRight w:val="0"/>
              <w:marTop w:val="0"/>
              <w:marBottom w:val="0"/>
              <w:divBdr>
                <w:top w:val="none" w:sz="0" w:space="0" w:color="auto"/>
                <w:left w:val="none" w:sz="0" w:space="0" w:color="auto"/>
                <w:bottom w:val="none" w:sz="0" w:space="0" w:color="auto"/>
                <w:right w:val="none" w:sz="0" w:space="0" w:color="auto"/>
              </w:divBdr>
            </w:div>
            <w:div w:id="1313825695">
              <w:marLeft w:val="0"/>
              <w:marRight w:val="0"/>
              <w:marTop w:val="0"/>
              <w:marBottom w:val="0"/>
              <w:divBdr>
                <w:top w:val="none" w:sz="0" w:space="0" w:color="auto"/>
                <w:left w:val="none" w:sz="0" w:space="0" w:color="auto"/>
                <w:bottom w:val="none" w:sz="0" w:space="0" w:color="auto"/>
                <w:right w:val="none" w:sz="0" w:space="0" w:color="auto"/>
              </w:divBdr>
            </w:div>
            <w:div w:id="2010058275">
              <w:marLeft w:val="0"/>
              <w:marRight w:val="0"/>
              <w:marTop w:val="0"/>
              <w:marBottom w:val="0"/>
              <w:divBdr>
                <w:top w:val="none" w:sz="0" w:space="0" w:color="auto"/>
                <w:left w:val="none" w:sz="0" w:space="0" w:color="auto"/>
                <w:bottom w:val="none" w:sz="0" w:space="0" w:color="auto"/>
                <w:right w:val="none" w:sz="0" w:space="0" w:color="auto"/>
              </w:divBdr>
            </w:div>
            <w:div w:id="1738630987">
              <w:marLeft w:val="0"/>
              <w:marRight w:val="0"/>
              <w:marTop w:val="0"/>
              <w:marBottom w:val="0"/>
              <w:divBdr>
                <w:top w:val="none" w:sz="0" w:space="0" w:color="auto"/>
                <w:left w:val="none" w:sz="0" w:space="0" w:color="auto"/>
                <w:bottom w:val="none" w:sz="0" w:space="0" w:color="auto"/>
                <w:right w:val="none" w:sz="0" w:space="0" w:color="auto"/>
              </w:divBdr>
            </w:div>
            <w:div w:id="1578050894">
              <w:marLeft w:val="0"/>
              <w:marRight w:val="0"/>
              <w:marTop w:val="0"/>
              <w:marBottom w:val="0"/>
              <w:divBdr>
                <w:top w:val="none" w:sz="0" w:space="0" w:color="auto"/>
                <w:left w:val="none" w:sz="0" w:space="0" w:color="auto"/>
                <w:bottom w:val="none" w:sz="0" w:space="0" w:color="auto"/>
                <w:right w:val="none" w:sz="0" w:space="0" w:color="auto"/>
              </w:divBdr>
            </w:div>
            <w:div w:id="796263156">
              <w:marLeft w:val="0"/>
              <w:marRight w:val="0"/>
              <w:marTop w:val="0"/>
              <w:marBottom w:val="0"/>
              <w:divBdr>
                <w:top w:val="none" w:sz="0" w:space="0" w:color="auto"/>
                <w:left w:val="none" w:sz="0" w:space="0" w:color="auto"/>
                <w:bottom w:val="none" w:sz="0" w:space="0" w:color="auto"/>
                <w:right w:val="none" w:sz="0" w:space="0" w:color="auto"/>
              </w:divBdr>
            </w:div>
            <w:div w:id="1365060864">
              <w:marLeft w:val="0"/>
              <w:marRight w:val="0"/>
              <w:marTop w:val="0"/>
              <w:marBottom w:val="0"/>
              <w:divBdr>
                <w:top w:val="none" w:sz="0" w:space="0" w:color="auto"/>
                <w:left w:val="none" w:sz="0" w:space="0" w:color="auto"/>
                <w:bottom w:val="none" w:sz="0" w:space="0" w:color="auto"/>
                <w:right w:val="none" w:sz="0" w:space="0" w:color="auto"/>
              </w:divBdr>
            </w:div>
            <w:div w:id="2140410539">
              <w:marLeft w:val="0"/>
              <w:marRight w:val="0"/>
              <w:marTop w:val="0"/>
              <w:marBottom w:val="0"/>
              <w:divBdr>
                <w:top w:val="none" w:sz="0" w:space="0" w:color="auto"/>
                <w:left w:val="none" w:sz="0" w:space="0" w:color="auto"/>
                <w:bottom w:val="none" w:sz="0" w:space="0" w:color="auto"/>
                <w:right w:val="none" w:sz="0" w:space="0" w:color="auto"/>
              </w:divBdr>
            </w:div>
            <w:div w:id="1049644729">
              <w:marLeft w:val="0"/>
              <w:marRight w:val="0"/>
              <w:marTop w:val="0"/>
              <w:marBottom w:val="0"/>
              <w:divBdr>
                <w:top w:val="none" w:sz="0" w:space="0" w:color="auto"/>
                <w:left w:val="none" w:sz="0" w:space="0" w:color="auto"/>
                <w:bottom w:val="none" w:sz="0" w:space="0" w:color="auto"/>
                <w:right w:val="none" w:sz="0" w:space="0" w:color="auto"/>
              </w:divBdr>
            </w:div>
            <w:div w:id="616327118">
              <w:marLeft w:val="0"/>
              <w:marRight w:val="0"/>
              <w:marTop w:val="0"/>
              <w:marBottom w:val="0"/>
              <w:divBdr>
                <w:top w:val="none" w:sz="0" w:space="0" w:color="auto"/>
                <w:left w:val="none" w:sz="0" w:space="0" w:color="auto"/>
                <w:bottom w:val="none" w:sz="0" w:space="0" w:color="auto"/>
                <w:right w:val="none" w:sz="0" w:space="0" w:color="auto"/>
              </w:divBdr>
            </w:div>
            <w:div w:id="1924098926">
              <w:marLeft w:val="0"/>
              <w:marRight w:val="0"/>
              <w:marTop w:val="0"/>
              <w:marBottom w:val="0"/>
              <w:divBdr>
                <w:top w:val="none" w:sz="0" w:space="0" w:color="auto"/>
                <w:left w:val="none" w:sz="0" w:space="0" w:color="auto"/>
                <w:bottom w:val="none" w:sz="0" w:space="0" w:color="auto"/>
                <w:right w:val="none" w:sz="0" w:space="0" w:color="auto"/>
              </w:divBdr>
            </w:div>
            <w:div w:id="1903640937">
              <w:marLeft w:val="0"/>
              <w:marRight w:val="0"/>
              <w:marTop w:val="0"/>
              <w:marBottom w:val="0"/>
              <w:divBdr>
                <w:top w:val="none" w:sz="0" w:space="0" w:color="auto"/>
                <w:left w:val="none" w:sz="0" w:space="0" w:color="auto"/>
                <w:bottom w:val="none" w:sz="0" w:space="0" w:color="auto"/>
                <w:right w:val="none" w:sz="0" w:space="0" w:color="auto"/>
              </w:divBdr>
            </w:div>
            <w:div w:id="1857039244">
              <w:marLeft w:val="0"/>
              <w:marRight w:val="0"/>
              <w:marTop w:val="0"/>
              <w:marBottom w:val="0"/>
              <w:divBdr>
                <w:top w:val="none" w:sz="0" w:space="0" w:color="auto"/>
                <w:left w:val="none" w:sz="0" w:space="0" w:color="auto"/>
                <w:bottom w:val="none" w:sz="0" w:space="0" w:color="auto"/>
                <w:right w:val="none" w:sz="0" w:space="0" w:color="auto"/>
              </w:divBdr>
            </w:div>
            <w:div w:id="811487982">
              <w:marLeft w:val="0"/>
              <w:marRight w:val="0"/>
              <w:marTop w:val="0"/>
              <w:marBottom w:val="0"/>
              <w:divBdr>
                <w:top w:val="none" w:sz="0" w:space="0" w:color="auto"/>
                <w:left w:val="none" w:sz="0" w:space="0" w:color="auto"/>
                <w:bottom w:val="none" w:sz="0" w:space="0" w:color="auto"/>
                <w:right w:val="none" w:sz="0" w:space="0" w:color="auto"/>
              </w:divBdr>
            </w:div>
            <w:div w:id="72355782">
              <w:marLeft w:val="0"/>
              <w:marRight w:val="0"/>
              <w:marTop w:val="0"/>
              <w:marBottom w:val="0"/>
              <w:divBdr>
                <w:top w:val="none" w:sz="0" w:space="0" w:color="auto"/>
                <w:left w:val="none" w:sz="0" w:space="0" w:color="auto"/>
                <w:bottom w:val="none" w:sz="0" w:space="0" w:color="auto"/>
                <w:right w:val="none" w:sz="0" w:space="0" w:color="auto"/>
              </w:divBdr>
            </w:div>
            <w:div w:id="732578347">
              <w:marLeft w:val="0"/>
              <w:marRight w:val="0"/>
              <w:marTop w:val="0"/>
              <w:marBottom w:val="0"/>
              <w:divBdr>
                <w:top w:val="none" w:sz="0" w:space="0" w:color="auto"/>
                <w:left w:val="none" w:sz="0" w:space="0" w:color="auto"/>
                <w:bottom w:val="none" w:sz="0" w:space="0" w:color="auto"/>
                <w:right w:val="none" w:sz="0" w:space="0" w:color="auto"/>
              </w:divBdr>
            </w:div>
            <w:div w:id="26615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438739">
      <w:bodyDiv w:val="1"/>
      <w:marLeft w:val="0"/>
      <w:marRight w:val="0"/>
      <w:marTop w:val="0"/>
      <w:marBottom w:val="0"/>
      <w:divBdr>
        <w:top w:val="none" w:sz="0" w:space="0" w:color="auto"/>
        <w:left w:val="none" w:sz="0" w:space="0" w:color="auto"/>
        <w:bottom w:val="none" w:sz="0" w:space="0" w:color="auto"/>
        <w:right w:val="none" w:sz="0" w:space="0" w:color="auto"/>
      </w:divBdr>
      <w:divsChild>
        <w:div w:id="134492775">
          <w:marLeft w:val="0"/>
          <w:marRight w:val="0"/>
          <w:marTop w:val="0"/>
          <w:marBottom w:val="0"/>
          <w:divBdr>
            <w:top w:val="none" w:sz="0" w:space="0" w:color="auto"/>
            <w:left w:val="none" w:sz="0" w:space="0" w:color="auto"/>
            <w:bottom w:val="none" w:sz="0" w:space="0" w:color="auto"/>
            <w:right w:val="none" w:sz="0" w:space="0" w:color="auto"/>
          </w:divBdr>
          <w:divsChild>
            <w:div w:id="927812725">
              <w:marLeft w:val="0"/>
              <w:marRight w:val="0"/>
              <w:marTop w:val="0"/>
              <w:marBottom w:val="0"/>
              <w:divBdr>
                <w:top w:val="none" w:sz="0" w:space="0" w:color="auto"/>
                <w:left w:val="none" w:sz="0" w:space="0" w:color="auto"/>
                <w:bottom w:val="none" w:sz="0" w:space="0" w:color="auto"/>
                <w:right w:val="none" w:sz="0" w:space="0" w:color="auto"/>
              </w:divBdr>
            </w:div>
            <w:div w:id="820314294">
              <w:marLeft w:val="0"/>
              <w:marRight w:val="0"/>
              <w:marTop w:val="0"/>
              <w:marBottom w:val="0"/>
              <w:divBdr>
                <w:top w:val="none" w:sz="0" w:space="0" w:color="auto"/>
                <w:left w:val="none" w:sz="0" w:space="0" w:color="auto"/>
                <w:bottom w:val="none" w:sz="0" w:space="0" w:color="auto"/>
                <w:right w:val="none" w:sz="0" w:space="0" w:color="auto"/>
              </w:divBdr>
            </w:div>
            <w:div w:id="1393695277">
              <w:marLeft w:val="0"/>
              <w:marRight w:val="0"/>
              <w:marTop w:val="0"/>
              <w:marBottom w:val="0"/>
              <w:divBdr>
                <w:top w:val="none" w:sz="0" w:space="0" w:color="auto"/>
                <w:left w:val="none" w:sz="0" w:space="0" w:color="auto"/>
                <w:bottom w:val="none" w:sz="0" w:space="0" w:color="auto"/>
                <w:right w:val="none" w:sz="0" w:space="0" w:color="auto"/>
              </w:divBdr>
            </w:div>
            <w:div w:id="1129127270">
              <w:marLeft w:val="0"/>
              <w:marRight w:val="0"/>
              <w:marTop w:val="0"/>
              <w:marBottom w:val="0"/>
              <w:divBdr>
                <w:top w:val="none" w:sz="0" w:space="0" w:color="auto"/>
                <w:left w:val="none" w:sz="0" w:space="0" w:color="auto"/>
                <w:bottom w:val="none" w:sz="0" w:space="0" w:color="auto"/>
                <w:right w:val="none" w:sz="0" w:space="0" w:color="auto"/>
              </w:divBdr>
            </w:div>
            <w:div w:id="1492330528">
              <w:marLeft w:val="0"/>
              <w:marRight w:val="0"/>
              <w:marTop w:val="0"/>
              <w:marBottom w:val="0"/>
              <w:divBdr>
                <w:top w:val="none" w:sz="0" w:space="0" w:color="auto"/>
                <w:left w:val="none" w:sz="0" w:space="0" w:color="auto"/>
                <w:bottom w:val="none" w:sz="0" w:space="0" w:color="auto"/>
                <w:right w:val="none" w:sz="0" w:space="0" w:color="auto"/>
              </w:divBdr>
            </w:div>
            <w:div w:id="1823497046">
              <w:marLeft w:val="0"/>
              <w:marRight w:val="0"/>
              <w:marTop w:val="0"/>
              <w:marBottom w:val="0"/>
              <w:divBdr>
                <w:top w:val="none" w:sz="0" w:space="0" w:color="auto"/>
                <w:left w:val="none" w:sz="0" w:space="0" w:color="auto"/>
                <w:bottom w:val="none" w:sz="0" w:space="0" w:color="auto"/>
                <w:right w:val="none" w:sz="0" w:space="0" w:color="auto"/>
              </w:divBdr>
            </w:div>
            <w:div w:id="470247736">
              <w:marLeft w:val="0"/>
              <w:marRight w:val="0"/>
              <w:marTop w:val="0"/>
              <w:marBottom w:val="0"/>
              <w:divBdr>
                <w:top w:val="none" w:sz="0" w:space="0" w:color="auto"/>
                <w:left w:val="none" w:sz="0" w:space="0" w:color="auto"/>
                <w:bottom w:val="none" w:sz="0" w:space="0" w:color="auto"/>
                <w:right w:val="none" w:sz="0" w:space="0" w:color="auto"/>
              </w:divBdr>
            </w:div>
            <w:div w:id="1051736169">
              <w:marLeft w:val="0"/>
              <w:marRight w:val="0"/>
              <w:marTop w:val="0"/>
              <w:marBottom w:val="0"/>
              <w:divBdr>
                <w:top w:val="none" w:sz="0" w:space="0" w:color="auto"/>
                <w:left w:val="none" w:sz="0" w:space="0" w:color="auto"/>
                <w:bottom w:val="none" w:sz="0" w:space="0" w:color="auto"/>
                <w:right w:val="none" w:sz="0" w:space="0" w:color="auto"/>
              </w:divBdr>
            </w:div>
            <w:div w:id="595479185">
              <w:marLeft w:val="0"/>
              <w:marRight w:val="0"/>
              <w:marTop w:val="0"/>
              <w:marBottom w:val="0"/>
              <w:divBdr>
                <w:top w:val="none" w:sz="0" w:space="0" w:color="auto"/>
                <w:left w:val="none" w:sz="0" w:space="0" w:color="auto"/>
                <w:bottom w:val="none" w:sz="0" w:space="0" w:color="auto"/>
                <w:right w:val="none" w:sz="0" w:space="0" w:color="auto"/>
              </w:divBdr>
            </w:div>
            <w:div w:id="723604658">
              <w:marLeft w:val="0"/>
              <w:marRight w:val="0"/>
              <w:marTop w:val="0"/>
              <w:marBottom w:val="0"/>
              <w:divBdr>
                <w:top w:val="none" w:sz="0" w:space="0" w:color="auto"/>
                <w:left w:val="none" w:sz="0" w:space="0" w:color="auto"/>
                <w:bottom w:val="none" w:sz="0" w:space="0" w:color="auto"/>
                <w:right w:val="none" w:sz="0" w:space="0" w:color="auto"/>
              </w:divBdr>
            </w:div>
            <w:div w:id="1185708037">
              <w:marLeft w:val="0"/>
              <w:marRight w:val="0"/>
              <w:marTop w:val="0"/>
              <w:marBottom w:val="0"/>
              <w:divBdr>
                <w:top w:val="none" w:sz="0" w:space="0" w:color="auto"/>
                <w:left w:val="none" w:sz="0" w:space="0" w:color="auto"/>
                <w:bottom w:val="none" w:sz="0" w:space="0" w:color="auto"/>
                <w:right w:val="none" w:sz="0" w:space="0" w:color="auto"/>
              </w:divBdr>
            </w:div>
          </w:divsChild>
        </w:div>
        <w:div w:id="1098598208">
          <w:marLeft w:val="0"/>
          <w:marRight w:val="0"/>
          <w:marTop w:val="0"/>
          <w:marBottom w:val="0"/>
          <w:divBdr>
            <w:top w:val="none" w:sz="0" w:space="0" w:color="auto"/>
            <w:left w:val="none" w:sz="0" w:space="0" w:color="auto"/>
            <w:bottom w:val="none" w:sz="0" w:space="0" w:color="auto"/>
            <w:right w:val="none" w:sz="0" w:space="0" w:color="auto"/>
          </w:divBdr>
        </w:div>
      </w:divsChild>
    </w:div>
    <w:div w:id="924340804">
      <w:bodyDiv w:val="1"/>
      <w:marLeft w:val="0"/>
      <w:marRight w:val="0"/>
      <w:marTop w:val="0"/>
      <w:marBottom w:val="0"/>
      <w:divBdr>
        <w:top w:val="none" w:sz="0" w:space="0" w:color="auto"/>
        <w:left w:val="none" w:sz="0" w:space="0" w:color="auto"/>
        <w:bottom w:val="none" w:sz="0" w:space="0" w:color="auto"/>
        <w:right w:val="none" w:sz="0" w:space="0" w:color="auto"/>
      </w:divBdr>
      <w:divsChild>
        <w:div w:id="623117905">
          <w:marLeft w:val="0"/>
          <w:marRight w:val="0"/>
          <w:marTop w:val="0"/>
          <w:marBottom w:val="0"/>
          <w:divBdr>
            <w:top w:val="none" w:sz="0" w:space="0" w:color="auto"/>
            <w:left w:val="none" w:sz="0" w:space="0" w:color="auto"/>
            <w:bottom w:val="none" w:sz="0" w:space="0" w:color="auto"/>
            <w:right w:val="none" w:sz="0" w:space="0" w:color="auto"/>
          </w:divBdr>
        </w:div>
        <w:div w:id="1476751116">
          <w:marLeft w:val="0"/>
          <w:marRight w:val="0"/>
          <w:marTop w:val="0"/>
          <w:marBottom w:val="0"/>
          <w:divBdr>
            <w:top w:val="none" w:sz="0" w:space="0" w:color="auto"/>
            <w:left w:val="none" w:sz="0" w:space="0" w:color="auto"/>
            <w:bottom w:val="none" w:sz="0" w:space="0" w:color="auto"/>
            <w:right w:val="none" w:sz="0" w:space="0" w:color="auto"/>
          </w:divBdr>
        </w:div>
        <w:div w:id="984744150">
          <w:marLeft w:val="0"/>
          <w:marRight w:val="0"/>
          <w:marTop w:val="0"/>
          <w:marBottom w:val="0"/>
          <w:divBdr>
            <w:top w:val="none" w:sz="0" w:space="0" w:color="auto"/>
            <w:left w:val="none" w:sz="0" w:space="0" w:color="auto"/>
            <w:bottom w:val="none" w:sz="0" w:space="0" w:color="auto"/>
            <w:right w:val="none" w:sz="0" w:space="0" w:color="auto"/>
          </w:divBdr>
        </w:div>
        <w:div w:id="256061272">
          <w:marLeft w:val="0"/>
          <w:marRight w:val="0"/>
          <w:marTop w:val="0"/>
          <w:marBottom w:val="0"/>
          <w:divBdr>
            <w:top w:val="none" w:sz="0" w:space="0" w:color="auto"/>
            <w:left w:val="none" w:sz="0" w:space="0" w:color="auto"/>
            <w:bottom w:val="none" w:sz="0" w:space="0" w:color="auto"/>
            <w:right w:val="none" w:sz="0" w:space="0" w:color="auto"/>
          </w:divBdr>
        </w:div>
        <w:div w:id="1725180421">
          <w:marLeft w:val="0"/>
          <w:marRight w:val="0"/>
          <w:marTop w:val="0"/>
          <w:marBottom w:val="0"/>
          <w:divBdr>
            <w:top w:val="none" w:sz="0" w:space="0" w:color="auto"/>
            <w:left w:val="none" w:sz="0" w:space="0" w:color="auto"/>
            <w:bottom w:val="none" w:sz="0" w:space="0" w:color="auto"/>
            <w:right w:val="none" w:sz="0" w:space="0" w:color="auto"/>
          </w:divBdr>
        </w:div>
        <w:div w:id="473722908">
          <w:marLeft w:val="0"/>
          <w:marRight w:val="0"/>
          <w:marTop w:val="0"/>
          <w:marBottom w:val="0"/>
          <w:divBdr>
            <w:top w:val="none" w:sz="0" w:space="0" w:color="auto"/>
            <w:left w:val="none" w:sz="0" w:space="0" w:color="auto"/>
            <w:bottom w:val="none" w:sz="0" w:space="0" w:color="auto"/>
            <w:right w:val="none" w:sz="0" w:space="0" w:color="auto"/>
          </w:divBdr>
        </w:div>
        <w:div w:id="51664334">
          <w:marLeft w:val="0"/>
          <w:marRight w:val="0"/>
          <w:marTop w:val="0"/>
          <w:marBottom w:val="0"/>
          <w:divBdr>
            <w:top w:val="none" w:sz="0" w:space="0" w:color="auto"/>
            <w:left w:val="none" w:sz="0" w:space="0" w:color="auto"/>
            <w:bottom w:val="none" w:sz="0" w:space="0" w:color="auto"/>
            <w:right w:val="none" w:sz="0" w:space="0" w:color="auto"/>
          </w:divBdr>
        </w:div>
        <w:div w:id="1736661108">
          <w:marLeft w:val="0"/>
          <w:marRight w:val="0"/>
          <w:marTop w:val="0"/>
          <w:marBottom w:val="0"/>
          <w:divBdr>
            <w:top w:val="none" w:sz="0" w:space="0" w:color="auto"/>
            <w:left w:val="none" w:sz="0" w:space="0" w:color="auto"/>
            <w:bottom w:val="none" w:sz="0" w:space="0" w:color="auto"/>
            <w:right w:val="none" w:sz="0" w:space="0" w:color="auto"/>
          </w:divBdr>
        </w:div>
        <w:div w:id="117727735">
          <w:marLeft w:val="0"/>
          <w:marRight w:val="0"/>
          <w:marTop w:val="0"/>
          <w:marBottom w:val="0"/>
          <w:divBdr>
            <w:top w:val="none" w:sz="0" w:space="0" w:color="auto"/>
            <w:left w:val="none" w:sz="0" w:space="0" w:color="auto"/>
            <w:bottom w:val="none" w:sz="0" w:space="0" w:color="auto"/>
            <w:right w:val="none" w:sz="0" w:space="0" w:color="auto"/>
          </w:divBdr>
        </w:div>
        <w:div w:id="1923180510">
          <w:marLeft w:val="0"/>
          <w:marRight w:val="0"/>
          <w:marTop w:val="0"/>
          <w:marBottom w:val="0"/>
          <w:divBdr>
            <w:top w:val="none" w:sz="0" w:space="0" w:color="auto"/>
            <w:left w:val="none" w:sz="0" w:space="0" w:color="auto"/>
            <w:bottom w:val="none" w:sz="0" w:space="0" w:color="auto"/>
            <w:right w:val="none" w:sz="0" w:space="0" w:color="auto"/>
          </w:divBdr>
        </w:div>
        <w:div w:id="1434744784">
          <w:marLeft w:val="0"/>
          <w:marRight w:val="0"/>
          <w:marTop w:val="0"/>
          <w:marBottom w:val="0"/>
          <w:divBdr>
            <w:top w:val="none" w:sz="0" w:space="0" w:color="auto"/>
            <w:left w:val="none" w:sz="0" w:space="0" w:color="auto"/>
            <w:bottom w:val="none" w:sz="0" w:space="0" w:color="auto"/>
            <w:right w:val="none" w:sz="0" w:space="0" w:color="auto"/>
          </w:divBdr>
        </w:div>
        <w:div w:id="510264030">
          <w:marLeft w:val="0"/>
          <w:marRight w:val="0"/>
          <w:marTop w:val="0"/>
          <w:marBottom w:val="0"/>
          <w:divBdr>
            <w:top w:val="none" w:sz="0" w:space="0" w:color="auto"/>
            <w:left w:val="none" w:sz="0" w:space="0" w:color="auto"/>
            <w:bottom w:val="none" w:sz="0" w:space="0" w:color="auto"/>
            <w:right w:val="none" w:sz="0" w:space="0" w:color="auto"/>
          </w:divBdr>
        </w:div>
        <w:div w:id="393240527">
          <w:marLeft w:val="0"/>
          <w:marRight w:val="0"/>
          <w:marTop w:val="0"/>
          <w:marBottom w:val="0"/>
          <w:divBdr>
            <w:top w:val="none" w:sz="0" w:space="0" w:color="auto"/>
            <w:left w:val="none" w:sz="0" w:space="0" w:color="auto"/>
            <w:bottom w:val="none" w:sz="0" w:space="0" w:color="auto"/>
            <w:right w:val="none" w:sz="0" w:space="0" w:color="auto"/>
          </w:divBdr>
        </w:div>
        <w:div w:id="656540884">
          <w:marLeft w:val="0"/>
          <w:marRight w:val="0"/>
          <w:marTop w:val="0"/>
          <w:marBottom w:val="0"/>
          <w:divBdr>
            <w:top w:val="none" w:sz="0" w:space="0" w:color="auto"/>
            <w:left w:val="none" w:sz="0" w:space="0" w:color="auto"/>
            <w:bottom w:val="none" w:sz="0" w:space="0" w:color="auto"/>
            <w:right w:val="none" w:sz="0" w:space="0" w:color="auto"/>
          </w:divBdr>
        </w:div>
      </w:divsChild>
    </w:div>
    <w:div w:id="939534583">
      <w:bodyDiv w:val="1"/>
      <w:marLeft w:val="0"/>
      <w:marRight w:val="0"/>
      <w:marTop w:val="0"/>
      <w:marBottom w:val="0"/>
      <w:divBdr>
        <w:top w:val="none" w:sz="0" w:space="0" w:color="auto"/>
        <w:left w:val="none" w:sz="0" w:space="0" w:color="auto"/>
        <w:bottom w:val="none" w:sz="0" w:space="0" w:color="auto"/>
        <w:right w:val="none" w:sz="0" w:space="0" w:color="auto"/>
      </w:divBdr>
      <w:divsChild>
        <w:div w:id="1729651133">
          <w:marLeft w:val="0"/>
          <w:marRight w:val="0"/>
          <w:marTop w:val="0"/>
          <w:marBottom w:val="0"/>
          <w:divBdr>
            <w:top w:val="none" w:sz="0" w:space="0" w:color="auto"/>
            <w:left w:val="none" w:sz="0" w:space="0" w:color="auto"/>
            <w:bottom w:val="none" w:sz="0" w:space="0" w:color="auto"/>
            <w:right w:val="none" w:sz="0" w:space="0" w:color="auto"/>
          </w:divBdr>
        </w:div>
        <w:div w:id="786854464">
          <w:marLeft w:val="0"/>
          <w:marRight w:val="0"/>
          <w:marTop w:val="0"/>
          <w:marBottom w:val="0"/>
          <w:divBdr>
            <w:top w:val="none" w:sz="0" w:space="0" w:color="auto"/>
            <w:left w:val="none" w:sz="0" w:space="0" w:color="auto"/>
            <w:bottom w:val="none" w:sz="0" w:space="0" w:color="auto"/>
            <w:right w:val="none" w:sz="0" w:space="0" w:color="auto"/>
          </w:divBdr>
        </w:div>
      </w:divsChild>
    </w:div>
    <w:div w:id="1073159092">
      <w:bodyDiv w:val="1"/>
      <w:marLeft w:val="0"/>
      <w:marRight w:val="0"/>
      <w:marTop w:val="0"/>
      <w:marBottom w:val="0"/>
      <w:divBdr>
        <w:top w:val="none" w:sz="0" w:space="0" w:color="auto"/>
        <w:left w:val="none" w:sz="0" w:space="0" w:color="auto"/>
        <w:bottom w:val="none" w:sz="0" w:space="0" w:color="auto"/>
        <w:right w:val="none" w:sz="0" w:space="0" w:color="auto"/>
      </w:divBdr>
      <w:divsChild>
        <w:div w:id="888300236">
          <w:marLeft w:val="0"/>
          <w:marRight w:val="0"/>
          <w:marTop w:val="0"/>
          <w:marBottom w:val="0"/>
          <w:divBdr>
            <w:top w:val="none" w:sz="0" w:space="0" w:color="auto"/>
            <w:left w:val="none" w:sz="0" w:space="0" w:color="auto"/>
            <w:bottom w:val="none" w:sz="0" w:space="0" w:color="auto"/>
            <w:right w:val="none" w:sz="0" w:space="0" w:color="auto"/>
          </w:divBdr>
        </w:div>
      </w:divsChild>
    </w:div>
    <w:div w:id="1153906532">
      <w:bodyDiv w:val="1"/>
      <w:marLeft w:val="0"/>
      <w:marRight w:val="0"/>
      <w:marTop w:val="0"/>
      <w:marBottom w:val="0"/>
      <w:divBdr>
        <w:top w:val="none" w:sz="0" w:space="0" w:color="auto"/>
        <w:left w:val="none" w:sz="0" w:space="0" w:color="auto"/>
        <w:bottom w:val="none" w:sz="0" w:space="0" w:color="auto"/>
        <w:right w:val="none" w:sz="0" w:space="0" w:color="auto"/>
      </w:divBdr>
      <w:divsChild>
        <w:div w:id="1376468935">
          <w:marLeft w:val="0"/>
          <w:marRight w:val="0"/>
          <w:marTop w:val="0"/>
          <w:marBottom w:val="0"/>
          <w:divBdr>
            <w:top w:val="none" w:sz="0" w:space="0" w:color="auto"/>
            <w:left w:val="none" w:sz="0" w:space="0" w:color="auto"/>
            <w:bottom w:val="none" w:sz="0" w:space="0" w:color="auto"/>
            <w:right w:val="none" w:sz="0" w:space="0" w:color="auto"/>
          </w:divBdr>
        </w:div>
        <w:div w:id="1230842703">
          <w:marLeft w:val="0"/>
          <w:marRight w:val="0"/>
          <w:marTop w:val="0"/>
          <w:marBottom w:val="0"/>
          <w:divBdr>
            <w:top w:val="none" w:sz="0" w:space="0" w:color="auto"/>
            <w:left w:val="none" w:sz="0" w:space="0" w:color="auto"/>
            <w:bottom w:val="none" w:sz="0" w:space="0" w:color="auto"/>
            <w:right w:val="none" w:sz="0" w:space="0" w:color="auto"/>
          </w:divBdr>
        </w:div>
        <w:div w:id="2013680818">
          <w:marLeft w:val="0"/>
          <w:marRight w:val="0"/>
          <w:marTop w:val="0"/>
          <w:marBottom w:val="0"/>
          <w:divBdr>
            <w:top w:val="none" w:sz="0" w:space="0" w:color="auto"/>
            <w:left w:val="none" w:sz="0" w:space="0" w:color="auto"/>
            <w:bottom w:val="none" w:sz="0" w:space="0" w:color="auto"/>
            <w:right w:val="none" w:sz="0" w:space="0" w:color="auto"/>
          </w:divBdr>
        </w:div>
        <w:div w:id="1181974338">
          <w:marLeft w:val="0"/>
          <w:marRight w:val="0"/>
          <w:marTop w:val="0"/>
          <w:marBottom w:val="0"/>
          <w:divBdr>
            <w:top w:val="none" w:sz="0" w:space="0" w:color="auto"/>
            <w:left w:val="none" w:sz="0" w:space="0" w:color="auto"/>
            <w:bottom w:val="none" w:sz="0" w:space="0" w:color="auto"/>
            <w:right w:val="none" w:sz="0" w:space="0" w:color="auto"/>
          </w:divBdr>
        </w:div>
        <w:div w:id="973559095">
          <w:marLeft w:val="0"/>
          <w:marRight w:val="0"/>
          <w:marTop w:val="0"/>
          <w:marBottom w:val="0"/>
          <w:divBdr>
            <w:top w:val="none" w:sz="0" w:space="0" w:color="auto"/>
            <w:left w:val="none" w:sz="0" w:space="0" w:color="auto"/>
            <w:bottom w:val="none" w:sz="0" w:space="0" w:color="auto"/>
            <w:right w:val="none" w:sz="0" w:space="0" w:color="auto"/>
          </w:divBdr>
        </w:div>
        <w:div w:id="1363018921">
          <w:marLeft w:val="0"/>
          <w:marRight w:val="0"/>
          <w:marTop w:val="0"/>
          <w:marBottom w:val="0"/>
          <w:divBdr>
            <w:top w:val="none" w:sz="0" w:space="0" w:color="auto"/>
            <w:left w:val="none" w:sz="0" w:space="0" w:color="auto"/>
            <w:bottom w:val="none" w:sz="0" w:space="0" w:color="auto"/>
            <w:right w:val="none" w:sz="0" w:space="0" w:color="auto"/>
          </w:divBdr>
        </w:div>
        <w:div w:id="1246378450">
          <w:marLeft w:val="0"/>
          <w:marRight w:val="0"/>
          <w:marTop w:val="0"/>
          <w:marBottom w:val="0"/>
          <w:divBdr>
            <w:top w:val="none" w:sz="0" w:space="0" w:color="auto"/>
            <w:left w:val="none" w:sz="0" w:space="0" w:color="auto"/>
            <w:bottom w:val="none" w:sz="0" w:space="0" w:color="auto"/>
            <w:right w:val="none" w:sz="0" w:space="0" w:color="auto"/>
          </w:divBdr>
        </w:div>
        <w:div w:id="1270503325">
          <w:marLeft w:val="0"/>
          <w:marRight w:val="0"/>
          <w:marTop w:val="0"/>
          <w:marBottom w:val="0"/>
          <w:divBdr>
            <w:top w:val="none" w:sz="0" w:space="0" w:color="auto"/>
            <w:left w:val="none" w:sz="0" w:space="0" w:color="auto"/>
            <w:bottom w:val="none" w:sz="0" w:space="0" w:color="auto"/>
            <w:right w:val="none" w:sz="0" w:space="0" w:color="auto"/>
          </w:divBdr>
        </w:div>
      </w:divsChild>
    </w:div>
    <w:div w:id="1455824775">
      <w:bodyDiv w:val="1"/>
      <w:marLeft w:val="0"/>
      <w:marRight w:val="0"/>
      <w:marTop w:val="0"/>
      <w:marBottom w:val="0"/>
      <w:divBdr>
        <w:top w:val="none" w:sz="0" w:space="0" w:color="auto"/>
        <w:left w:val="none" w:sz="0" w:space="0" w:color="auto"/>
        <w:bottom w:val="none" w:sz="0" w:space="0" w:color="auto"/>
        <w:right w:val="none" w:sz="0" w:space="0" w:color="auto"/>
      </w:divBdr>
      <w:divsChild>
        <w:div w:id="1378506888">
          <w:marLeft w:val="0"/>
          <w:marRight w:val="0"/>
          <w:marTop w:val="0"/>
          <w:marBottom w:val="0"/>
          <w:divBdr>
            <w:top w:val="none" w:sz="0" w:space="0" w:color="auto"/>
            <w:left w:val="none" w:sz="0" w:space="0" w:color="auto"/>
            <w:bottom w:val="none" w:sz="0" w:space="0" w:color="auto"/>
            <w:right w:val="none" w:sz="0" w:space="0" w:color="auto"/>
          </w:divBdr>
        </w:div>
        <w:div w:id="1988778453">
          <w:marLeft w:val="0"/>
          <w:marRight w:val="0"/>
          <w:marTop w:val="0"/>
          <w:marBottom w:val="0"/>
          <w:divBdr>
            <w:top w:val="none" w:sz="0" w:space="0" w:color="auto"/>
            <w:left w:val="none" w:sz="0" w:space="0" w:color="auto"/>
            <w:bottom w:val="none" w:sz="0" w:space="0" w:color="auto"/>
            <w:right w:val="none" w:sz="0" w:space="0" w:color="auto"/>
          </w:divBdr>
        </w:div>
      </w:divsChild>
    </w:div>
    <w:div w:id="1460371429">
      <w:bodyDiv w:val="1"/>
      <w:marLeft w:val="0"/>
      <w:marRight w:val="0"/>
      <w:marTop w:val="0"/>
      <w:marBottom w:val="0"/>
      <w:divBdr>
        <w:top w:val="none" w:sz="0" w:space="0" w:color="auto"/>
        <w:left w:val="none" w:sz="0" w:space="0" w:color="auto"/>
        <w:bottom w:val="none" w:sz="0" w:space="0" w:color="auto"/>
        <w:right w:val="none" w:sz="0" w:space="0" w:color="auto"/>
      </w:divBdr>
      <w:divsChild>
        <w:div w:id="246810867">
          <w:marLeft w:val="0"/>
          <w:marRight w:val="0"/>
          <w:marTop w:val="0"/>
          <w:marBottom w:val="0"/>
          <w:divBdr>
            <w:top w:val="none" w:sz="0" w:space="0" w:color="auto"/>
            <w:left w:val="none" w:sz="0" w:space="0" w:color="auto"/>
            <w:bottom w:val="none" w:sz="0" w:space="0" w:color="auto"/>
            <w:right w:val="none" w:sz="0" w:space="0" w:color="auto"/>
          </w:divBdr>
        </w:div>
        <w:div w:id="1787038643">
          <w:marLeft w:val="0"/>
          <w:marRight w:val="0"/>
          <w:marTop w:val="0"/>
          <w:marBottom w:val="0"/>
          <w:divBdr>
            <w:top w:val="none" w:sz="0" w:space="0" w:color="auto"/>
            <w:left w:val="none" w:sz="0" w:space="0" w:color="auto"/>
            <w:bottom w:val="none" w:sz="0" w:space="0" w:color="auto"/>
            <w:right w:val="none" w:sz="0" w:space="0" w:color="auto"/>
          </w:divBdr>
        </w:div>
        <w:div w:id="1323893366">
          <w:marLeft w:val="0"/>
          <w:marRight w:val="0"/>
          <w:marTop w:val="0"/>
          <w:marBottom w:val="0"/>
          <w:divBdr>
            <w:top w:val="none" w:sz="0" w:space="0" w:color="auto"/>
            <w:left w:val="none" w:sz="0" w:space="0" w:color="auto"/>
            <w:bottom w:val="none" w:sz="0" w:space="0" w:color="auto"/>
            <w:right w:val="none" w:sz="0" w:space="0" w:color="auto"/>
          </w:divBdr>
        </w:div>
        <w:div w:id="1637636719">
          <w:marLeft w:val="0"/>
          <w:marRight w:val="0"/>
          <w:marTop w:val="0"/>
          <w:marBottom w:val="0"/>
          <w:divBdr>
            <w:top w:val="none" w:sz="0" w:space="0" w:color="auto"/>
            <w:left w:val="none" w:sz="0" w:space="0" w:color="auto"/>
            <w:bottom w:val="none" w:sz="0" w:space="0" w:color="auto"/>
            <w:right w:val="none" w:sz="0" w:space="0" w:color="auto"/>
          </w:divBdr>
        </w:div>
        <w:div w:id="131677831">
          <w:marLeft w:val="0"/>
          <w:marRight w:val="0"/>
          <w:marTop w:val="0"/>
          <w:marBottom w:val="0"/>
          <w:divBdr>
            <w:top w:val="none" w:sz="0" w:space="0" w:color="auto"/>
            <w:left w:val="none" w:sz="0" w:space="0" w:color="auto"/>
            <w:bottom w:val="none" w:sz="0" w:space="0" w:color="auto"/>
            <w:right w:val="none" w:sz="0" w:space="0" w:color="auto"/>
          </w:divBdr>
        </w:div>
      </w:divsChild>
    </w:div>
    <w:div w:id="1482767798">
      <w:bodyDiv w:val="1"/>
      <w:marLeft w:val="0"/>
      <w:marRight w:val="0"/>
      <w:marTop w:val="0"/>
      <w:marBottom w:val="0"/>
      <w:divBdr>
        <w:top w:val="none" w:sz="0" w:space="0" w:color="auto"/>
        <w:left w:val="none" w:sz="0" w:space="0" w:color="auto"/>
        <w:bottom w:val="none" w:sz="0" w:space="0" w:color="auto"/>
        <w:right w:val="none" w:sz="0" w:space="0" w:color="auto"/>
      </w:divBdr>
      <w:divsChild>
        <w:div w:id="609170768">
          <w:marLeft w:val="0"/>
          <w:marRight w:val="0"/>
          <w:marTop w:val="0"/>
          <w:marBottom w:val="0"/>
          <w:divBdr>
            <w:top w:val="none" w:sz="0" w:space="0" w:color="auto"/>
            <w:left w:val="none" w:sz="0" w:space="0" w:color="auto"/>
            <w:bottom w:val="none" w:sz="0" w:space="0" w:color="auto"/>
            <w:right w:val="none" w:sz="0" w:space="0" w:color="auto"/>
          </w:divBdr>
        </w:div>
        <w:div w:id="1147209315">
          <w:marLeft w:val="0"/>
          <w:marRight w:val="0"/>
          <w:marTop w:val="0"/>
          <w:marBottom w:val="0"/>
          <w:divBdr>
            <w:top w:val="none" w:sz="0" w:space="0" w:color="auto"/>
            <w:left w:val="none" w:sz="0" w:space="0" w:color="auto"/>
            <w:bottom w:val="none" w:sz="0" w:space="0" w:color="auto"/>
            <w:right w:val="none" w:sz="0" w:space="0" w:color="auto"/>
          </w:divBdr>
        </w:div>
        <w:div w:id="1560704911">
          <w:marLeft w:val="0"/>
          <w:marRight w:val="0"/>
          <w:marTop w:val="0"/>
          <w:marBottom w:val="0"/>
          <w:divBdr>
            <w:top w:val="none" w:sz="0" w:space="0" w:color="auto"/>
            <w:left w:val="none" w:sz="0" w:space="0" w:color="auto"/>
            <w:bottom w:val="none" w:sz="0" w:space="0" w:color="auto"/>
            <w:right w:val="none" w:sz="0" w:space="0" w:color="auto"/>
          </w:divBdr>
          <w:divsChild>
            <w:div w:id="27710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92527">
      <w:bodyDiv w:val="1"/>
      <w:marLeft w:val="0"/>
      <w:marRight w:val="0"/>
      <w:marTop w:val="0"/>
      <w:marBottom w:val="0"/>
      <w:divBdr>
        <w:top w:val="none" w:sz="0" w:space="0" w:color="auto"/>
        <w:left w:val="none" w:sz="0" w:space="0" w:color="auto"/>
        <w:bottom w:val="none" w:sz="0" w:space="0" w:color="auto"/>
        <w:right w:val="none" w:sz="0" w:space="0" w:color="auto"/>
      </w:divBdr>
      <w:divsChild>
        <w:div w:id="1873420404">
          <w:marLeft w:val="0"/>
          <w:marRight w:val="0"/>
          <w:marTop w:val="0"/>
          <w:marBottom w:val="0"/>
          <w:divBdr>
            <w:top w:val="none" w:sz="0" w:space="0" w:color="auto"/>
            <w:left w:val="none" w:sz="0" w:space="0" w:color="auto"/>
            <w:bottom w:val="none" w:sz="0" w:space="0" w:color="auto"/>
            <w:right w:val="none" w:sz="0" w:space="0" w:color="auto"/>
          </w:divBdr>
        </w:div>
        <w:div w:id="109782564">
          <w:marLeft w:val="0"/>
          <w:marRight w:val="0"/>
          <w:marTop w:val="0"/>
          <w:marBottom w:val="0"/>
          <w:divBdr>
            <w:top w:val="none" w:sz="0" w:space="0" w:color="auto"/>
            <w:left w:val="none" w:sz="0" w:space="0" w:color="auto"/>
            <w:bottom w:val="none" w:sz="0" w:space="0" w:color="auto"/>
            <w:right w:val="none" w:sz="0" w:space="0" w:color="auto"/>
          </w:divBdr>
        </w:div>
      </w:divsChild>
    </w:div>
    <w:div w:id="1801261624">
      <w:bodyDiv w:val="1"/>
      <w:marLeft w:val="0"/>
      <w:marRight w:val="0"/>
      <w:marTop w:val="0"/>
      <w:marBottom w:val="0"/>
      <w:divBdr>
        <w:top w:val="none" w:sz="0" w:space="0" w:color="auto"/>
        <w:left w:val="none" w:sz="0" w:space="0" w:color="auto"/>
        <w:bottom w:val="none" w:sz="0" w:space="0" w:color="auto"/>
        <w:right w:val="none" w:sz="0" w:space="0" w:color="auto"/>
      </w:divBdr>
      <w:divsChild>
        <w:div w:id="1667132075">
          <w:marLeft w:val="0"/>
          <w:marRight w:val="0"/>
          <w:marTop w:val="0"/>
          <w:marBottom w:val="0"/>
          <w:divBdr>
            <w:top w:val="none" w:sz="0" w:space="0" w:color="auto"/>
            <w:left w:val="none" w:sz="0" w:space="0" w:color="auto"/>
            <w:bottom w:val="none" w:sz="0" w:space="0" w:color="auto"/>
            <w:right w:val="none" w:sz="0" w:space="0" w:color="auto"/>
          </w:divBdr>
        </w:div>
        <w:div w:id="1267931200">
          <w:marLeft w:val="0"/>
          <w:marRight w:val="0"/>
          <w:marTop w:val="0"/>
          <w:marBottom w:val="0"/>
          <w:divBdr>
            <w:top w:val="none" w:sz="0" w:space="0" w:color="auto"/>
            <w:left w:val="none" w:sz="0" w:space="0" w:color="auto"/>
            <w:bottom w:val="none" w:sz="0" w:space="0" w:color="auto"/>
            <w:right w:val="none" w:sz="0" w:space="0" w:color="auto"/>
          </w:divBdr>
        </w:div>
      </w:divsChild>
    </w:div>
    <w:div w:id="1899899222">
      <w:bodyDiv w:val="1"/>
      <w:marLeft w:val="0"/>
      <w:marRight w:val="0"/>
      <w:marTop w:val="0"/>
      <w:marBottom w:val="0"/>
      <w:divBdr>
        <w:top w:val="none" w:sz="0" w:space="0" w:color="auto"/>
        <w:left w:val="none" w:sz="0" w:space="0" w:color="auto"/>
        <w:bottom w:val="none" w:sz="0" w:space="0" w:color="auto"/>
        <w:right w:val="none" w:sz="0" w:space="0" w:color="auto"/>
      </w:divBdr>
      <w:divsChild>
        <w:div w:id="614941575">
          <w:marLeft w:val="0"/>
          <w:marRight w:val="0"/>
          <w:marTop w:val="0"/>
          <w:marBottom w:val="0"/>
          <w:divBdr>
            <w:top w:val="none" w:sz="0" w:space="0" w:color="auto"/>
            <w:left w:val="none" w:sz="0" w:space="0" w:color="auto"/>
            <w:bottom w:val="none" w:sz="0" w:space="0" w:color="auto"/>
            <w:right w:val="none" w:sz="0" w:space="0" w:color="auto"/>
          </w:divBdr>
        </w:div>
        <w:div w:id="530726849">
          <w:marLeft w:val="0"/>
          <w:marRight w:val="0"/>
          <w:marTop w:val="0"/>
          <w:marBottom w:val="0"/>
          <w:divBdr>
            <w:top w:val="none" w:sz="0" w:space="0" w:color="auto"/>
            <w:left w:val="none" w:sz="0" w:space="0" w:color="auto"/>
            <w:bottom w:val="none" w:sz="0" w:space="0" w:color="auto"/>
            <w:right w:val="none" w:sz="0" w:space="0" w:color="auto"/>
          </w:divBdr>
        </w:div>
      </w:divsChild>
    </w:div>
    <w:div w:id="1914392698">
      <w:bodyDiv w:val="1"/>
      <w:marLeft w:val="0"/>
      <w:marRight w:val="0"/>
      <w:marTop w:val="0"/>
      <w:marBottom w:val="0"/>
      <w:divBdr>
        <w:top w:val="none" w:sz="0" w:space="0" w:color="auto"/>
        <w:left w:val="none" w:sz="0" w:space="0" w:color="auto"/>
        <w:bottom w:val="none" w:sz="0" w:space="0" w:color="auto"/>
        <w:right w:val="none" w:sz="0" w:space="0" w:color="auto"/>
      </w:divBdr>
      <w:divsChild>
        <w:div w:id="1619525961">
          <w:marLeft w:val="0"/>
          <w:marRight w:val="0"/>
          <w:marTop w:val="0"/>
          <w:marBottom w:val="0"/>
          <w:divBdr>
            <w:top w:val="none" w:sz="0" w:space="0" w:color="auto"/>
            <w:left w:val="none" w:sz="0" w:space="0" w:color="auto"/>
            <w:bottom w:val="none" w:sz="0" w:space="0" w:color="auto"/>
            <w:right w:val="none" w:sz="0" w:space="0" w:color="auto"/>
          </w:divBdr>
        </w:div>
        <w:div w:id="1239948115">
          <w:marLeft w:val="0"/>
          <w:marRight w:val="0"/>
          <w:marTop w:val="0"/>
          <w:marBottom w:val="0"/>
          <w:divBdr>
            <w:top w:val="none" w:sz="0" w:space="0" w:color="auto"/>
            <w:left w:val="none" w:sz="0" w:space="0" w:color="auto"/>
            <w:bottom w:val="none" w:sz="0" w:space="0" w:color="auto"/>
            <w:right w:val="none" w:sz="0" w:space="0" w:color="auto"/>
          </w:divBdr>
        </w:div>
        <w:div w:id="1160655850">
          <w:marLeft w:val="0"/>
          <w:marRight w:val="0"/>
          <w:marTop w:val="0"/>
          <w:marBottom w:val="0"/>
          <w:divBdr>
            <w:top w:val="none" w:sz="0" w:space="0" w:color="auto"/>
            <w:left w:val="none" w:sz="0" w:space="0" w:color="auto"/>
            <w:bottom w:val="none" w:sz="0" w:space="0" w:color="auto"/>
            <w:right w:val="none" w:sz="0" w:space="0" w:color="auto"/>
          </w:divBdr>
        </w:div>
        <w:div w:id="993724507">
          <w:marLeft w:val="0"/>
          <w:marRight w:val="0"/>
          <w:marTop w:val="0"/>
          <w:marBottom w:val="0"/>
          <w:divBdr>
            <w:top w:val="none" w:sz="0" w:space="0" w:color="auto"/>
            <w:left w:val="none" w:sz="0" w:space="0" w:color="auto"/>
            <w:bottom w:val="none" w:sz="0" w:space="0" w:color="auto"/>
            <w:right w:val="none" w:sz="0" w:space="0" w:color="auto"/>
          </w:divBdr>
        </w:div>
        <w:div w:id="450706972">
          <w:marLeft w:val="0"/>
          <w:marRight w:val="0"/>
          <w:marTop w:val="0"/>
          <w:marBottom w:val="0"/>
          <w:divBdr>
            <w:top w:val="none" w:sz="0" w:space="0" w:color="auto"/>
            <w:left w:val="none" w:sz="0" w:space="0" w:color="auto"/>
            <w:bottom w:val="none" w:sz="0" w:space="0" w:color="auto"/>
            <w:right w:val="none" w:sz="0" w:space="0" w:color="auto"/>
          </w:divBdr>
        </w:div>
        <w:div w:id="1578786725">
          <w:marLeft w:val="0"/>
          <w:marRight w:val="0"/>
          <w:marTop w:val="0"/>
          <w:marBottom w:val="0"/>
          <w:divBdr>
            <w:top w:val="none" w:sz="0" w:space="0" w:color="auto"/>
            <w:left w:val="none" w:sz="0" w:space="0" w:color="auto"/>
            <w:bottom w:val="none" w:sz="0" w:space="0" w:color="auto"/>
            <w:right w:val="none" w:sz="0" w:space="0" w:color="auto"/>
          </w:divBdr>
        </w:div>
        <w:div w:id="1649820147">
          <w:marLeft w:val="0"/>
          <w:marRight w:val="0"/>
          <w:marTop w:val="0"/>
          <w:marBottom w:val="0"/>
          <w:divBdr>
            <w:top w:val="none" w:sz="0" w:space="0" w:color="auto"/>
            <w:left w:val="none" w:sz="0" w:space="0" w:color="auto"/>
            <w:bottom w:val="none" w:sz="0" w:space="0" w:color="auto"/>
            <w:right w:val="none" w:sz="0" w:space="0" w:color="auto"/>
          </w:divBdr>
        </w:div>
        <w:div w:id="690499616">
          <w:marLeft w:val="0"/>
          <w:marRight w:val="0"/>
          <w:marTop w:val="0"/>
          <w:marBottom w:val="0"/>
          <w:divBdr>
            <w:top w:val="none" w:sz="0" w:space="0" w:color="auto"/>
            <w:left w:val="none" w:sz="0" w:space="0" w:color="auto"/>
            <w:bottom w:val="none" w:sz="0" w:space="0" w:color="auto"/>
            <w:right w:val="none" w:sz="0" w:space="0" w:color="auto"/>
          </w:divBdr>
        </w:div>
        <w:div w:id="1434210088">
          <w:marLeft w:val="0"/>
          <w:marRight w:val="0"/>
          <w:marTop w:val="0"/>
          <w:marBottom w:val="0"/>
          <w:divBdr>
            <w:top w:val="none" w:sz="0" w:space="0" w:color="auto"/>
            <w:left w:val="none" w:sz="0" w:space="0" w:color="auto"/>
            <w:bottom w:val="none" w:sz="0" w:space="0" w:color="auto"/>
            <w:right w:val="none" w:sz="0" w:space="0" w:color="auto"/>
          </w:divBdr>
        </w:div>
        <w:div w:id="1043094155">
          <w:marLeft w:val="0"/>
          <w:marRight w:val="0"/>
          <w:marTop w:val="0"/>
          <w:marBottom w:val="0"/>
          <w:divBdr>
            <w:top w:val="none" w:sz="0" w:space="0" w:color="auto"/>
            <w:left w:val="none" w:sz="0" w:space="0" w:color="auto"/>
            <w:bottom w:val="none" w:sz="0" w:space="0" w:color="auto"/>
            <w:right w:val="none" w:sz="0" w:space="0" w:color="auto"/>
          </w:divBdr>
        </w:div>
        <w:div w:id="837615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mrrb.government.bg/" TargetMode="External"/><Relationship Id="rId4" Type="http://schemas.microsoft.com/office/2007/relationships/stylesWithEffects" Target="stylesWithEffects.xml"/><Relationship Id="rId9" Type="http://schemas.openxmlformats.org/officeDocument/2006/relationships/hyperlink" Target="https://e-ciela.net/specializirani-produkti/42-siela-stroitel.html?utm_source=lex.bg&amp;utm_medium=laws&amp;utm_campaign=lex_context&amp;utm_id=1" TargetMode="External"/><Relationship Id="rId14" Type="http://schemas.microsoft.com/office/2011/relationships/commentsExtended" Target="commentsExtended.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B85D-0289-442F-A956-9B73A4B19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3982</Words>
  <Characters>22699</Characters>
  <Application>Microsoft Office Word</Application>
  <DocSecurity>0</DocSecurity>
  <Lines>189</Lines>
  <Paragraphs>53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2023-07-25T13:55:00Z</dcterms:created>
  <dcterms:modified xsi:type="dcterms:W3CDTF">2023-07-30T06:16:00Z</dcterms:modified>
</cp:coreProperties>
</file>